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职权运行流程图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一、行政许可类（共18项）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1、母婴保健技术服务机构执业许可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4310" cy="6172200"/>
            <wp:effectExtent l="0" t="0" r="2540" b="0"/>
            <wp:docPr id="1" name="图片 1" descr="图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母婴保健服务人员资格认定</w:t>
      </w: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168900" cy="7632065"/>
            <wp:effectExtent l="0" t="0" r="12700" b="6985"/>
            <wp:docPr id="2" name="图片 2" descr="图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医疗机构设置审批（含港澳台） </w:t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425950" cy="8166100"/>
            <wp:effectExtent l="0" t="0" r="12700" b="6350"/>
            <wp:docPr id="4" name="图片 4" descr="图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医疗机构执业登记</w:t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045075" cy="8401050"/>
            <wp:effectExtent l="0" t="0" r="3175" b="0"/>
            <wp:docPr id="5" name="图片 5" descr="图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507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医师执业注册（含外国医师来华短期行医许可，台湾地区医师在大陆短期行医许可，香港、澳门特别行政区医师在内地短期行医许可）</w:t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407660" cy="6880225"/>
            <wp:effectExtent l="0" t="0" r="2540" b="15875"/>
            <wp:docPr id="7" name="图片 7" descr="图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688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护士执业注册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407660" cy="6880225"/>
            <wp:effectExtent l="0" t="0" r="2540" b="15875"/>
            <wp:docPr id="8" name="图片 8" descr="图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688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饮用水供水单位卫生许可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407660" cy="6880225"/>
            <wp:effectExtent l="0" t="0" r="2540" b="15875"/>
            <wp:docPr id="9" name="图片 9" descr="图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688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8、公共场所卫生许可（除饭馆、咖啡馆、酒吧、茶座等）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407660" cy="6880225"/>
            <wp:effectExtent l="0" t="0" r="2540" b="15875"/>
            <wp:docPr id="10" name="图片 10" descr="图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688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9、放射源诊疗技术和医用辐射机构许可 </w:t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407660" cy="6880225"/>
            <wp:effectExtent l="0" t="0" r="2540" b="15875"/>
            <wp:docPr id="11" name="图片 11" descr="图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688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10、医疗机构放射性职业病危害建设项目预评价报告审核 </w:t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17160" cy="7903210"/>
            <wp:effectExtent l="0" t="0" r="2540" b="2540"/>
            <wp:docPr id="12" name="图片 12" descr="受理、审查、考核、办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受理、审查、考核、办结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790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乡村医生执业注册</w:t>
      </w: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407660" cy="6880225"/>
            <wp:effectExtent l="0" t="0" r="2540" b="15875"/>
            <wp:docPr id="13" name="图片 13" descr="图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688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医疗机构放射性职业病危害建设项目竣工验收</w:t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356225" cy="7576820"/>
            <wp:effectExtent l="0" t="0" r="15875" b="5080"/>
            <wp:docPr id="14" name="图片 14" descr="受理、审查、决定、办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受理、审查、决定、办结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757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举办健身气功活动及设立站点审批 </w:t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356225" cy="7576820"/>
            <wp:effectExtent l="0" t="0" r="15875" b="5080"/>
            <wp:docPr id="15" name="图片 15" descr="受理、审查、决定、办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受理、审查、决定、办结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757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临时占用公共体育场（馆）设施审批 </w:t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356225" cy="7576820"/>
            <wp:effectExtent l="0" t="0" r="15875" b="5080"/>
            <wp:docPr id="16" name="图片 16" descr="受理、审查、决定、办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受理、审查、决定、办结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757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专业技术性强、危险性大以及社会影响大的体育项目经营许可</w:t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356225" cy="7576820"/>
            <wp:effectExtent l="0" t="0" r="15875" b="5080"/>
            <wp:docPr id="17" name="图片 17" descr="受理、审查、决定、办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受理、审查、决定、办结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757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学校体育设施改变性质和用途批准 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307965" cy="7548880"/>
            <wp:effectExtent l="0" t="0" r="6985" b="13970"/>
            <wp:docPr id="18" name="图片 18" descr="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754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计划生育技术服务机构执业许可 </w:t>
      </w:r>
    </w:p>
    <w:p>
      <w:pPr>
        <w:widowControl w:val="0"/>
        <w:numPr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407660" cy="6880225"/>
            <wp:effectExtent l="0" t="0" r="2540" b="15875"/>
            <wp:docPr id="19" name="图片 19" descr="图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688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18、计划生育技术服务人员合格证</w:t>
      </w:r>
    </w:p>
    <w:p>
      <w:pPr>
        <w:widowControl w:val="0"/>
        <w:numPr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407660" cy="6880225"/>
            <wp:effectExtent l="0" t="0" r="2540" b="15875"/>
            <wp:docPr id="20" name="图片 20" descr="图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688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行政确认类（共13项）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医疗机构评审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5276215" cy="7867650"/>
            <wp:effectExtent l="0" t="0" r="635" b="0"/>
            <wp:docPr id="21" name="图片 21" descr="医疗机构评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医疗机构评审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对传染病病人尸体或者疑似传染病病人的尸体进行解剖查验的批准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5377180" cy="7922260"/>
            <wp:effectExtent l="0" t="0" r="13970" b="2540"/>
            <wp:docPr id="22" name="图片 22" descr="受理、审查、决定、办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受理、审查、决定、办结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承担预防接种工作的医疗卫生机构（接种单位）的确认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5377180" cy="7922260"/>
            <wp:effectExtent l="0" t="0" r="13970" b="2540"/>
            <wp:docPr id="23" name="图片 23" descr="受理、审查、决定、办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受理、审查、决定、办结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对婚前医学检查、遗传病诊断和产前诊断结果有异议的医学技术鉴定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5377180" cy="7922260"/>
            <wp:effectExtent l="0" t="0" r="13970" b="2540"/>
            <wp:docPr id="24" name="图片 24" descr="受理、审查、决定、办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受理、审查、决定、办结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再生育涉及病残儿医学鉴定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5380355" cy="8257540"/>
            <wp:effectExtent l="0" t="0" r="10795" b="10160"/>
            <wp:docPr id="25" name="图片 25" descr="再生育设计病残儿医学鉴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再生育设计病残儿医学鉴定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0355" cy="825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计划生育手术并发症鉴定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5266690" cy="7022465"/>
            <wp:effectExtent l="0" t="0" r="10160" b="6985"/>
            <wp:docPr id="26" name="图片 26" descr="计划生育手术并发症鉴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计划生育手术并发症鉴定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对医师（含助理）资格的认定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5273040" cy="7666355"/>
            <wp:effectExtent l="0" t="0" r="3810" b="10795"/>
            <wp:docPr id="27" name="图片 27" descr="受理、审查、办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受理、审查、办结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6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放射医疗工作人员证核发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5273040" cy="7666355"/>
            <wp:effectExtent l="0" t="0" r="3810" b="10795"/>
            <wp:docPr id="28" name="图片 28" descr="受理、审查、办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受理、审查、办结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6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预防接种异常反应调查诊断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5271135" cy="8108950"/>
            <wp:effectExtent l="0" t="0" r="5715" b="6350"/>
            <wp:docPr id="30" name="图片 30" descr="未命名文件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未命名文件(5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10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国家三级运动员认定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5413375" cy="8138795"/>
            <wp:effectExtent l="0" t="0" r="15875" b="14605"/>
            <wp:docPr id="31" name="图片 31" descr="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图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3375" cy="813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等级运动员称号授予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5413375" cy="8138795"/>
            <wp:effectExtent l="0" t="0" r="15875" b="14605"/>
            <wp:docPr id="32" name="图片 32" descr="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图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3375" cy="813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社会体育指导员技术等级称号认定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5165725" cy="7959090"/>
            <wp:effectExtent l="0" t="0" r="15875" b="3810"/>
            <wp:docPr id="33" name="图片 33" descr="受理、审查、决定、办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受理、审查、决定、办结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5725" cy="795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体育经营专业人员资格证核发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7666355"/>
            <wp:effectExtent l="0" t="0" r="3810" b="10795"/>
            <wp:docPr id="34" name="图片 34" descr="受理、审查、办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受理、审查、办结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6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其他权利类（共11项）</w:t>
      </w:r>
    </w:p>
    <w:p>
      <w:pPr>
        <w:numPr>
          <w:ilvl w:val="0"/>
          <w:numId w:val="5"/>
        </w:numP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抗菌药物处方权或抗菌药物调剂资格的授予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7666355"/>
            <wp:effectExtent l="0" t="0" r="3810" b="10795"/>
            <wp:docPr id="35" name="图片 35" descr="受理、审查、办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受理、审查、办结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6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5"/>
        </w:numP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计划生育“一票否决”制审核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7666355"/>
            <wp:effectExtent l="0" t="0" r="3810" b="10795"/>
            <wp:docPr id="36" name="图片 36" descr="受理、审查、办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受理、审查、办结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6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5"/>
        </w:numP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单采血浆站设置执业许可的初审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7666355"/>
            <wp:effectExtent l="0" t="0" r="3810" b="10795"/>
            <wp:docPr id="37" name="图片 37" descr="受理、审查、办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受理、审查、办结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6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5"/>
        </w:numP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预防接种单位的指定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5165725" cy="7959090"/>
            <wp:effectExtent l="0" t="0" r="15875" b="3810"/>
            <wp:docPr id="38" name="图片 38" descr="受理、审查、决定、办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受理、审查、决定、办结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5725" cy="795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5"/>
        </w:numP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村卫生室、诊所和社区卫生服务站使用抗菌药物开展静脉输注活动核准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5165725" cy="7959090"/>
            <wp:effectExtent l="0" t="0" r="15875" b="3810"/>
            <wp:docPr id="39" name="图片 39" descr="受理、审查、决定、办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受理、审查、决定、办结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5725" cy="795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养老机构内部设置医疗机构的备案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7666355"/>
            <wp:effectExtent l="0" t="0" r="3810" b="10795"/>
            <wp:docPr id="40" name="图片 40" descr="受理、审查、办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受理、审查、办结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6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5"/>
        </w:numP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托幼机构卫生评价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5541010" cy="8229600"/>
            <wp:effectExtent l="0" t="0" r="2540" b="0"/>
            <wp:docPr id="42" name="图片 42" descr="托幼机构卫生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托幼机构卫生评价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中医诊所备案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7666355"/>
            <wp:effectExtent l="0" t="0" r="3810" b="10795"/>
            <wp:docPr id="41" name="图片 41" descr="受理、审查、办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受理、审查、办结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6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5"/>
        </w:numP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体育类民办非企业单位申请登记审查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7666355"/>
            <wp:effectExtent l="0" t="0" r="3810" b="10795"/>
            <wp:docPr id="43" name="图片 43" descr="受理、审查、办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受理、审查、办结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6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5"/>
        </w:numP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全民健身设施拆迁或者改变用途批准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5912485" cy="7923530"/>
            <wp:effectExtent l="0" t="0" r="12065" b="1270"/>
            <wp:docPr id="44" name="图片 44" descr="全民健身设施拆迁或者改变用途批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全民健身设施拆迁或者改变用途批准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5"/>
        </w:numP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体育经营项目备案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7666355"/>
            <wp:effectExtent l="0" t="0" r="3810" b="10795"/>
            <wp:docPr id="45" name="图片 45" descr="受理、审查、办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受理、审查、办结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6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4B62B4"/>
    <w:multiLevelType w:val="singleLevel"/>
    <w:tmpl w:val="F54B62B4"/>
    <w:lvl w:ilvl="0" w:tentative="0">
      <w:start w:val="11"/>
      <w:numFmt w:val="decimal"/>
      <w:suff w:val="nothing"/>
      <w:lvlText w:val="%1、"/>
      <w:lvlJc w:val="left"/>
    </w:lvl>
  </w:abstractNum>
  <w:abstractNum w:abstractNumId="1">
    <w:nsid w:val="04A9AA6C"/>
    <w:multiLevelType w:val="singleLevel"/>
    <w:tmpl w:val="04A9AA6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ACF82D4"/>
    <w:multiLevelType w:val="singleLevel"/>
    <w:tmpl w:val="5ACF82D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26344B0"/>
    <w:multiLevelType w:val="singleLevel"/>
    <w:tmpl w:val="726344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CC32E4E"/>
    <w:multiLevelType w:val="singleLevel"/>
    <w:tmpl w:val="7CC32E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E2D92"/>
    <w:rsid w:val="053E2D92"/>
    <w:rsid w:val="6BBE0DDE"/>
    <w:rsid w:val="7006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2019-11-18T09:16:00Z</dcterms:created>
  <dc:creator>金刚芭比</dc:creator>
  <cp:lastModifiedBy>金刚芭比</cp:lastModifiedBy>
  <dcterms:modified xsi:type="dcterms:W3CDTF">2019-11-18T10:04:54Z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