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color w:val="000000"/>
          <w:kern w:val="0"/>
          <w:sz w:val="44"/>
          <w:szCs w:val="44"/>
        </w:rPr>
        <w:t>行政许可服务指南</w:t>
      </w:r>
    </w:p>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一、事项</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取水许可</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生产建设项目水土保持方案审批</w:t>
      </w:r>
    </w:p>
    <w:p>
      <w:pPr>
        <w:widowControl/>
        <w:wordWrap/>
        <w:adjustRightInd/>
        <w:snapToGrid w:val="0"/>
        <w:spacing w:before="0" w:after="0" w:line="560" w:lineRule="exact"/>
        <w:ind w:left="3920" w:right="0" w:hanging="3920" w:hangingChars="140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农村集体经济组织修建水库批准</w:t>
      </w:r>
    </w:p>
    <w:p>
      <w:pPr>
        <w:widowControl/>
        <w:wordWrap/>
        <w:adjustRightInd/>
        <w:snapToGrid w:val="0"/>
        <w:spacing w:before="0" w:after="0" w:line="560" w:lineRule="exact"/>
        <w:ind w:left="560" w:right="0" w:hanging="560" w:hangingChars="20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水利基建项目初步设计文件审批</w:t>
      </w:r>
      <w:r>
        <w:rPr>
          <w:rFonts w:hint="eastAsia" w:ascii="仿宋" w:hAnsi="仿宋" w:eastAsia="仿宋" w:cs="宋体"/>
          <w:color w:val="000000"/>
          <w:kern w:val="0"/>
          <w:sz w:val="28"/>
          <w:szCs w:val="28"/>
          <w:lang w:val="en-US" w:eastAsia="zh-CN"/>
        </w:rPr>
        <w:t xml:space="preserve"> </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水工程建设规划同意书审核</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非防洪建设项目洪水影响评价报告审批</w:t>
      </w:r>
    </w:p>
    <w:p>
      <w:pPr>
        <w:widowControl/>
        <w:wordWrap/>
        <w:adjustRightInd/>
        <w:snapToGrid w:val="0"/>
        <w:spacing w:before="0" w:after="0" w:line="560" w:lineRule="exact"/>
        <w:ind w:left="3920" w:right="0" w:hanging="3920" w:hangingChars="140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蓄滞洪区避洪设施建设审批</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（8）河道管理范围内建设项目工程建设方案审批</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（9）河道采砂许可审批</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（10）河道管理范围内有关活动（不含河道采砂）审批</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（11）泉域水文地质勘探备案</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（12）占用农业灌溉水源、灌排工程设施审批</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（13）城市建设填堵水域、废除围堤审核</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（14）泉域水环境影响评价报告审批</w:t>
      </w:r>
    </w:p>
    <w:p>
      <w:pPr>
        <w:widowControl/>
        <w:wordWrap/>
        <w:adjustRightInd/>
        <w:snapToGrid w:val="0"/>
        <w:spacing w:before="0" w:after="0" w:line="560" w:lineRule="exact"/>
        <w:ind w:right="0"/>
        <w:jc w:val="left"/>
        <w:textAlignment w:val="auto"/>
        <w:outlineLvl w:val="9"/>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（15）在大坝管理和保护范围内建设码头、鱼塘许可</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二、实施部门</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朔州市朔城区行政审批服务管理局</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三、事项类别</w:t>
      </w:r>
    </w:p>
    <w:p>
      <w:pPr>
        <w:widowControl/>
        <w:wordWrap/>
        <w:adjustRightInd/>
        <w:snapToGrid w:val="0"/>
        <w:spacing w:before="0" w:after="0" w:line="560" w:lineRule="exact"/>
        <w:ind w:right="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行政许可</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四、适用范围</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直接从江河、湖泊或者地下取用水资源的单位和个人</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lang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生产、开发建设项目的单位和个人</w:t>
      </w:r>
    </w:p>
    <w:p>
      <w:pPr>
        <w:widowControl/>
        <w:wordWrap/>
        <w:adjustRightInd/>
        <w:snapToGrid w:val="0"/>
        <w:spacing w:before="0" w:after="0" w:line="560" w:lineRule="exact"/>
        <w:ind w:left="840" w:right="0" w:hanging="840" w:hangingChars="3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单位和个人在市管或跨县区的蓄滞洪区和跨市的洪泛区内建设非防洪工程项目</w:t>
      </w:r>
    </w:p>
    <w:p>
      <w:pPr>
        <w:widowControl/>
        <w:numPr>
          <w:ilvl w:val="0"/>
          <w:numId w:val="1"/>
        </w:numPr>
        <w:wordWrap/>
        <w:adjustRightInd/>
        <w:snapToGrid w:val="0"/>
        <w:spacing w:before="0" w:after="0" w:line="560" w:lineRule="exact"/>
        <w:ind w:left="840" w:right="0" w:hanging="840" w:hangingChars="30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在本县区行政区域边界的河流、湖泊上新建、扩建、改建水工程的单位或个人</w:t>
      </w:r>
    </w:p>
    <w:p>
      <w:pPr>
        <w:widowControl/>
        <w:numPr>
          <w:ilvl w:val="0"/>
          <w:numId w:val="1"/>
        </w:numPr>
        <w:wordWrap/>
        <w:adjustRightInd/>
        <w:snapToGrid w:val="0"/>
        <w:spacing w:before="0" w:after="0" w:line="560" w:lineRule="exact"/>
        <w:ind w:left="840" w:leftChars="0" w:right="0" w:hanging="840" w:hangingChars="30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农村集体经济组织</w:t>
      </w:r>
    </w:p>
    <w:p>
      <w:pPr>
        <w:widowControl/>
        <w:numPr>
          <w:ilvl w:val="0"/>
          <w:numId w:val="1"/>
        </w:numPr>
        <w:wordWrap/>
        <w:adjustRightInd/>
        <w:snapToGrid w:val="0"/>
        <w:spacing w:before="0" w:after="0" w:line="560" w:lineRule="exact"/>
        <w:ind w:left="840" w:leftChars="0" w:right="0" w:hanging="840" w:hangingChars="30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申请建设水工程是否符合流域综合规划和防洪规划的项目法人或业主</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申请水利基建项目初步设计文件审批的单位或个人</w:t>
      </w:r>
    </w:p>
    <w:p>
      <w:pPr>
        <w:widowControl/>
        <w:wordWrap/>
        <w:adjustRightInd/>
        <w:snapToGrid w:val="0"/>
        <w:spacing w:before="0" w:after="0" w:line="560" w:lineRule="exact"/>
        <w:ind w:right="0"/>
        <w:jc w:val="left"/>
        <w:textAlignment w:val="auto"/>
        <w:outlineLvl w:val="9"/>
        <w:rPr>
          <w:rFonts w:hint="eastAsia" w:ascii="黑体" w:hAnsi="黑体" w:eastAsia="黑体"/>
          <w:sz w:val="32"/>
          <w:szCs w:val="32"/>
        </w:rPr>
      </w:pPr>
      <w:r>
        <w:rPr>
          <w:rFonts w:hint="eastAsia" w:ascii="黑体" w:hAnsi="黑体" w:eastAsia="黑体"/>
          <w:sz w:val="32"/>
          <w:szCs w:val="32"/>
        </w:rPr>
        <w:t>五、</w:t>
      </w:r>
      <w:r>
        <w:rPr>
          <w:rFonts w:ascii="黑体" w:hAnsi="黑体" w:eastAsia="黑体" w:cs="黑体"/>
          <w:sz w:val="32"/>
        </w:rPr>
        <w:t>行政</w:t>
      </w:r>
      <w:r>
        <w:rPr>
          <w:rFonts w:hint="eastAsia" w:ascii="黑体" w:hAnsi="黑体" w:eastAsia="黑体" w:cs="黑体"/>
          <w:sz w:val="32"/>
          <w:lang w:eastAsia="zh-CN"/>
        </w:rPr>
        <w:t>许可</w:t>
      </w:r>
      <w:r>
        <w:rPr>
          <w:rFonts w:ascii="黑体" w:hAnsi="黑体" w:eastAsia="黑体" w:cs="黑体"/>
          <w:sz w:val="32"/>
        </w:rPr>
        <w:t>依据</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《中华人民共和国水法》</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《中华人民共和国防洪法》</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中华人民共和国</w:t>
      </w:r>
      <w:r>
        <w:rPr>
          <w:rFonts w:hint="eastAsia" w:ascii="仿宋" w:hAnsi="仿宋" w:eastAsia="仿宋" w:cs="仿宋"/>
          <w:sz w:val="28"/>
          <w:szCs w:val="28"/>
        </w:rPr>
        <w:t>水土保持法》</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《取水许可和水资源费征收管理条例》</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《开发建设项目水土保持方案编报审批管理规定》</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《中华人民共和国河道管理条例》</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《国务院对确需保留的行政审批项目设定行政许可的决定》</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《水利工程建设程序管理暂行规定》</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《国务院对确需保留的行政审批项目设定行政许可的决定》</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《中华人民共和国河道管理条例》</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《水库大坝安全管理条例》</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《山西省实施〈中华人民共和国水土保持法〉办法》</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《山西省泉域水资源保护条例》</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《山西省水资源管理条例》</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32"/>
          <w:szCs w:val="32"/>
        </w:rPr>
      </w:pPr>
      <w:r>
        <w:rPr>
          <w:rFonts w:hint="eastAsia" w:ascii="仿宋" w:hAnsi="仿宋" w:eastAsia="仿宋" w:cs="仿宋"/>
          <w:sz w:val="28"/>
          <w:szCs w:val="28"/>
          <w:lang w:eastAsia="zh-CN"/>
        </w:rPr>
        <w:t>《</w:t>
      </w:r>
      <w:r>
        <w:rPr>
          <w:rFonts w:hint="eastAsia" w:ascii="仿宋" w:hAnsi="仿宋" w:eastAsia="仿宋" w:cs="仿宋"/>
          <w:sz w:val="28"/>
          <w:szCs w:val="28"/>
        </w:rPr>
        <w:t>水工程建设规划同意书制度管理办法（试行）》</w:t>
      </w:r>
    </w:p>
    <w:p>
      <w:pPr>
        <w:widowControl/>
        <w:wordWrap/>
        <w:adjustRightInd/>
        <w:snapToGrid w:val="0"/>
        <w:spacing w:before="0" w:after="0" w:line="560" w:lineRule="exact"/>
        <w:ind w:left="840" w:right="0" w:hanging="960" w:hangingChars="300"/>
        <w:jc w:val="left"/>
        <w:textAlignment w:val="auto"/>
        <w:outlineLvl w:val="9"/>
        <w:rPr>
          <w:rFonts w:hint="eastAsia" w:ascii="仿宋" w:hAnsi="仿宋" w:eastAsia="仿宋" w:cs="宋体"/>
          <w:color w:val="000000"/>
          <w:kern w:val="0"/>
          <w:sz w:val="28"/>
          <w:szCs w:val="28"/>
          <w:lang w:val="en-US" w:eastAsia="zh-CN"/>
        </w:rPr>
      </w:pPr>
      <w:r>
        <w:rPr>
          <w:rFonts w:hint="eastAsia" w:ascii="黑体" w:hAnsi="黑体" w:eastAsia="黑体"/>
          <w:sz w:val="32"/>
          <w:szCs w:val="32"/>
        </w:rPr>
        <w:t>六、办理条件</w:t>
      </w:r>
    </w:p>
    <w:p>
      <w:pPr>
        <w:widowControl/>
        <w:wordWrap/>
        <w:adjustRightInd/>
        <w:snapToGrid w:val="0"/>
        <w:spacing w:before="0" w:after="0" w:line="560" w:lineRule="exact"/>
        <w:ind w:right="0"/>
        <w:jc w:val="left"/>
        <w:textAlignment w:val="auto"/>
        <w:outlineLvl w:val="9"/>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30"/>
          <w:szCs w:val="30"/>
          <w:lang w:val="en-US" w:eastAsia="zh-CN"/>
        </w:rPr>
        <w:t>取水许可</w:t>
      </w:r>
    </w:p>
    <w:p>
      <w:pPr>
        <w:widowControl/>
        <w:wordWrap/>
        <w:adjustRightInd/>
        <w:snapToGrid w:val="0"/>
        <w:spacing w:before="0" w:after="0" w:line="560" w:lineRule="exact"/>
        <w:ind w:right="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必须符合水资源流域综合规划、水中长期供求计划、水资源配置及国家产业政策，遵从经批准的水量分配方案和协议；                                               </w:t>
      </w:r>
      <w:r>
        <w:rPr>
          <w:rFonts w:hint="eastAsia" w:ascii="仿宋" w:hAnsi="仿宋" w:eastAsia="仿宋" w:cs="仿宋"/>
          <w:sz w:val="28"/>
          <w:szCs w:val="28"/>
        </w:rPr>
        <w:br w:type="textWrapping"/>
      </w:r>
      <w:r>
        <w:rPr>
          <w:rFonts w:hint="eastAsia" w:ascii="仿宋" w:hAnsi="仿宋" w:eastAsia="仿宋" w:cs="仿宋"/>
          <w:sz w:val="28"/>
          <w:szCs w:val="28"/>
        </w:rPr>
        <w:t xml:space="preserve">2.开源与节流相结合，建设项目必须编制节水方案，配套建设节水设施，申请取水量必须符合行业用水定额和山西省用水定额；                                         </w:t>
      </w:r>
      <w:r>
        <w:rPr>
          <w:rFonts w:hint="eastAsia" w:ascii="仿宋" w:hAnsi="仿宋" w:eastAsia="仿宋" w:cs="仿宋"/>
          <w:sz w:val="28"/>
          <w:szCs w:val="28"/>
        </w:rPr>
        <w:br w:type="textWrapping"/>
      </w:r>
      <w:r>
        <w:rPr>
          <w:rFonts w:hint="eastAsia" w:ascii="仿宋" w:hAnsi="仿宋" w:eastAsia="仿宋" w:cs="仿宋"/>
          <w:sz w:val="28"/>
          <w:szCs w:val="28"/>
        </w:rPr>
        <w:t>3.取水、退水布局合理，退水必须达标排放，同时必须符合确定的水质标准和水域纳污总量控制要求，严禁可能对水功能区水域使用造成重大损害的取水。</w:t>
      </w:r>
    </w:p>
    <w:p>
      <w:pPr>
        <w:widowControl/>
        <w:numPr>
          <w:ilvl w:val="0"/>
          <w:numId w:val="0"/>
        </w:numPr>
        <w:wordWrap/>
        <w:adjustRightInd/>
        <w:snapToGrid w:val="0"/>
        <w:spacing w:before="0" w:after="0" w:line="560" w:lineRule="exact"/>
        <w:ind w:left="140" w:leftChars="0" w:right="0"/>
        <w:jc w:val="left"/>
        <w:textAlignment w:val="auto"/>
        <w:outlineLvl w:val="9"/>
        <w:rPr>
          <w:rFonts w:hint="eastAsia" w:ascii="仿宋" w:hAnsi="仿宋" w:eastAsia="仿宋" w:cs="宋体"/>
          <w:b/>
          <w:bCs/>
          <w:kern w:val="0"/>
          <w:sz w:val="24"/>
          <w:szCs w:val="24"/>
        </w:rPr>
      </w:pPr>
    </w:p>
    <w:p>
      <w:pPr>
        <w:widowControl/>
        <w:numPr>
          <w:ilvl w:val="0"/>
          <w:numId w:val="0"/>
        </w:numPr>
        <w:wordWrap/>
        <w:adjustRightInd/>
        <w:snapToGrid w:val="0"/>
        <w:spacing w:before="0" w:after="0" w:line="560" w:lineRule="exact"/>
        <w:ind w:left="140" w:leftChars="0" w:right="0"/>
        <w:jc w:val="left"/>
        <w:textAlignment w:val="auto"/>
        <w:outlineLvl w:val="9"/>
        <w:rPr>
          <w:rFonts w:ascii="仿宋" w:hAnsi="仿宋" w:eastAsia="仿宋" w:cs="宋体"/>
          <w:b/>
          <w:bCs/>
          <w:kern w:val="0"/>
          <w:sz w:val="30"/>
          <w:szCs w:val="30"/>
        </w:rPr>
      </w:pPr>
      <w:r>
        <w:rPr>
          <w:rFonts w:hint="eastAsia" w:ascii="仿宋" w:hAnsi="仿宋" w:eastAsia="仿宋" w:cs="宋体"/>
          <w:b/>
          <w:bCs/>
          <w:kern w:val="0"/>
          <w:sz w:val="30"/>
          <w:szCs w:val="30"/>
        </w:rPr>
        <w:t>生产</w:t>
      </w:r>
      <w:r>
        <w:rPr>
          <w:rFonts w:ascii="仿宋" w:hAnsi="仿宋" w:eastAsia="仿宋" w:cs="宋体"/>
          <w:b/>
          <w:bCs/>
          <w:kern w:val="0"/>
          <w:sz w:val="30"/>
          <w:szCs w:val="30"/>
        </w:rPr>
        <w:t>建设项目水土保持方案审批</w:t>
      </w:r>
    </w:p>
    <w:p>
      <w:pPr>
        <w:wordWrap/>
        <w:adjustRightInd/>
        <w:snapToGrid w:val="0"/>
        <w:spacing w:before="0" w:after="0" w:line="560" w:lineRule="exact"/>
        <w:ind w:right="0" w:firstLine="280" w:firstLineChars="1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1、符合有关法律、法规、规章和规范性文件规定；</w:t>
      </w:r>
    </w:p>
    <w:p>
      <w:pPr>
        <w:wordWrap/>
        <w:adjustRightInd/>
        <w:snapToGrid w:val="0"/>
        <w:spacing w:before="0" w:after="0" w:line="560" w:lineRule="exact"/>
        <w:ind w:right="0" w:firstLine="280" w:firstLineChars="1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2、符合《开发建设项目水土保持方案技术规范》等国家、行业的水土保持技术规范、标准；</w:t>
      </w:r>
    </w:p>
    <w:p>
      <w:pPr>
        <w:wordWrap/>
        <w:adjustRightInd/>
        <w:snapToGrid w:val="0"/>
        <w:spacing w:before="0" w:after="0" w:line="560" w:lineRule="exact"/>
        <w:ind w:right="0" w:firstLine="280" w:firstLineChars="1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3、水土流失防治责任范围明确；</w:t>
      </w:r>
    </w:p>
    <w:p>
      <w:pPr>
        <w:wordWrap/>
        <w:adjustRightInd/>
        <w:snapToGrid w:val="0"/>
        <w:spacing w:before="0" w:after="0" w:line="560" w:lineRule="exact"/>
        <w:ind w:right="0" w:firstLine="280" w:firstLineChars="1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4、水土流失防治措施合理、有效，与周边环境相协调，并达到主体工程设计深度；</w:t>
      </w:r>
    </w:p>
    <w:p>
      <w:pPr>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5、水土保持投资估算编制依据可靠、方法合理、结果正确；</w:t>
      </w:r>
    </w:p>
    <w:p>
      <w:pPr>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6、水土保持监测的内容和方法得当。</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农村集体经济组织修建水库批准</w:t>
      </w:r>
    </w:p>
    <w:p>
      <w:pPr>
        <w:widowControl/>
        <w:numPr>
          <w:ilvl w:val="0"/>
          <w:numId w:val="2"/>
        </w:numPr>
        <w:wordWrap/>
        <w:adjustRightInd/>
        <w:snapToGrid w:val="0"/>
        <w:spacing w:before="0" w:after="0" w:line="560" w:lineRule="exact"/>
        <w:ind w:right="0"/>
        <w:jc w:val="left"/>
        <w:textAlignment w:val="auto"/>
        <w:outlineLvl w:val="9"/>
        <w:rPr>
          <w:rFonts w:ascii="仿宋" w:hAnsi="仿宋" w:eastAsia="仿宋" w:cs="宋体"/>
          <w:kern w:val="0"/>
          <w:sz w:val="28"/>
          <w:szCs w:val="28"/>
        </w:rPr>
      </w:pPr>
      <w:r>
        <w:rPr>
          <w:rFonts w:ascii="仿宋" w:hAnsi="仿宋" w:eastAsia="仿宋" w:cs="宋体"/>
          <w:kern w:val="0"/>
          <w:sz w:val="28"/>
          <w:szCs w:val="28"/>
        </w:rPr>
        <w:t>水库工程项目符合国家有关水利法规和条例；</w:t>
      </w:r>
    </w:p>
    <w:p>
      <w:pPr>
        <w:widowControl/>
        <w:numPr>
          <w:ilvl w:val="0"/>
          <w:numId w:val="3"/>
        </w:numPr>
        <w:wordWrap/>
        <w:adjustRightInd/>
        <w:snapToGrid w:val="0"/>
        <w:spacing w:before="0" w:after="0" w:line="560" w:lineRule="exact"/>
        <w:ind w:right="0"/>
        <w:jc w:val="left"/>
        <w:textAlignment w:val="auto"/>
        <w:outlineLvl w:val="9"/>
        <w:rPr>
          <w:rFonts w:ascii="仿宋" w:hAnsi="仿宋" w:eastAsia="仿宋" w:cs="宋体"/>
          <w:kern w:val="0"/>
          <w:sz w:val="28"/>
          <w:szCs w:val="28"/>
        </w:rPr>
      </w:pPr>
      <w:r>
        <w:rPr>
          <w:rFonts w:ascii="仿宋" w:hAnsi="仿宋" w:eastAsia="仿宋" w:cs="宋体"/>
          <w:kern w:val="0"/>
          <w:sz w:val="28"/>
          <w:szCs w:val="28"/>
        </w:rPr>
        <w:t>水库项目符合所在流域综合规划和区域发展规划及水资源开发利</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8"/>
          <w:szCs w:val="28"/>
        </w:rPr>
      </w:pPr>
      <w:r>
        <w:rPr>
          <w:rFonts w:ascii="仿宋" w:hAnsi="仿宋" w:eastAsia="仿宋" w:cs="宋体"/>
          <w:kern w:val="0"/>
          <w:sz w:val="28"/>
          <w:szCs w:val="28"/>
        </w:rPr>
        <w:t>用规划、防洪规划等有关专业规划；</w:t>
      </w:r>
    </w:p>
    <w:p>
      <w:pPr>
        <w:widowControl/>
        <w:wordWrap/>
        <w:adjustRightInd/>
        <w:snapToGrid w:val="0"/>
        <w:spacing w:before="0" w:after="0" w:line="560" w:lineRule="exact"/>
        <w:ind w:right="0" w:firstLine="280" w:firstLineChars="1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项目建设可以有效促进当地农业生产和农村集体经济组织整体脱贫致富，对其他经济主体的负面影响很小；</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申报的水库项目按照基本建设程序报审，项目建议书符合《水利水电工程项目建议书编制暂行规定》，可行性研究报告符合《水利水电工程可行性研究报告编制规程》，初步设计报告符合《水利水电工程初步设计报告编制规程》及有关水利勘察设计的技术规范和规定；</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5、建设资金基本落实。</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水利基建项目初步设计文件审批</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1、项目符合国家有关水利法规；</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2、项目符合流域综合规划和区域发展规划；</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3、按照基本建设程序，建设项目的项目建议书、可行性研究报告已经批准；或符合上级主管部门准予直接编制初步设计报告的规定；</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4、申报的水工程建设项目初步设计报告符合（水利水电工程初步设计报告编制规程DL021-93）深度要求，及有关水利勘察设计的技术规范和规定。</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Style w:val="5"/>
          <w:rFonts w:ascii="仿宋" w:hAnsi="仿宋" w:eastAsia="仿宋"/>
          <w:b/>
          <w:bCs w:val="0"/>
          <w:color w:val="333333"/>
          <w:sz w:val="28"/>
          <w:szCs w:val="28"/>
        </w:rPr>
      </w:pPr>
      <w:r>
        <w:rPr>
          <w:rStyle w:val="5"/>
          <w:rFonts w:ascii="仿宋" w:hAnsi="仿宋" w:eastAsia="仿宋"/>
          <w:b/>
          <w:bCs w:val="0"/>
          <w:color w:val="333333"/>
          <w:sz w:val="30"/>
          <w:szCs w:val="30"/>
        </w:rPr>
        <w:t>水工程建设规划同意书审核</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水工程建设的规模、任务符合流域、区域综合规划和防洪规划的治理、开发、保护和防洪要求；</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2、工程等级（别）和建设标准符合《防洪标准》及其它有关技术和管理规定的要求；</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3、不影响公共利益、利害关系人和其它水工程利益，或者有消除影响的补偿或补救措施。</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4"/>
          <w:szCs w:val="24"/>
          <w:lang w:eastAsia="zh-CN"/>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ascii="仿宋" w:hAnsi="仿宋" w:eastAsia="仿宋" w:cs="宋体"/>
          <w:b/>
          <w:bCs/>
          <w:kern w:val="0"/>
          <w:sz w:val="30"/>
          <w:szCs w:val="30"/>
        </w:rPr>
        <w:t>非防洪建设项目洪水影响评价报告审批</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《关于加强洪水影响评价管理工作的通知》水汛〔2013〕404号 第五条：规范洪水影响评价报告审批条件： </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1、符合相关区域防洪规划、蓄滞洪区建设与管理规划、山洪灾害防治规划、河流治理规划等规划要求；</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2、符合洪水调度安排，满足防御洪水方案、洪水调度方案和相关防洪应急预案等要求；</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3、符合建设项目防洪安全等级等与防洪有关的技术标准等要求；   </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4、对河流岸线、河势稳定、水流形态、冲刷淤积、行洪排涝等无不利影响，或者虽有影响但采取措施后可以达到防洪要求；</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5、对防洪排涝工程体系的整体布局、防洪工程的安全、蓄滞洪区的运用以及防汛抢险等无不利影响，或者虽有影响但采取措施后可以达到防洪要求；</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6、建设项目应对洪水的淹没、冲刷等影响以及长期维修养护的措施能够满足自身防洪安全要求；</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7、洪水影响评价技术路线、评价方法正确，消除或者减轻洪水影响的措施合理可行；</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8、满足当地具体条件的防洪减灾其他规定和要求。</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b/>
          <w:bCs/>
          <w:sz w:val="24"/>
          <w:szCs w:val="24"/>
        </w:rPr>
      </w:pPr>
      <w:r>
        <w:rPr>
          <w:rFonts w:hint="eastAsia" w:ascii="仿宋" w:hAnsi="仿宋" w:eastAsia="仿宋"/>
          <w:b/>
          <w:bCs/>
          <w:sz w:val="30"/>
          <w:szCs w:val="30"/>
        </w:rPr>
        <w:t>蓄滞洪区避洪设施建设审批</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《国务院批转水利部关于蓄滞洪区安全与建设指导纲要的通知》国</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发[1988]74号第四条：土地利用和产业活动的限制。蓄滞洪区土地</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利用、开发和各项建设必须符合防洪的要求，保持蓄洪能力，实现土地的合理利用，减少洪灾损失。</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（1）在指定的分洪口门附近和洪水主流区域内，不允许设置有碍行洪的各种建筑物。上述地区的土地，一般只限于农牧业以及其它露天方式的使用， 以保持其自然空地状态。</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（2）在农村土地利用方面，要按照蓄滞洪的机遇及其特点，调整农业生产结构，积极开展多种经营。</w:t>
      </w:r>
      <w:r>
        <w:rPr>
          <w:rFonts w:hint="eastAsia" w:ascii="仿宋" w:hAnsi="仿宋" w:eastAsia="仿宋" w:cs="宋体"/>
          <w:kern w:val="0"/>
          <w:sz w:val="28"/>
          <w:szCs w:val="28"/>
        </w:rPr>
        <w:br w:type="textWrapping"/>
      </w:r>
      <w:r>
        <w:rPr>
          <w:rFonts w:hint="eastAsia" w:ascii="仿宋" w:hAnsi="仿宋" w:eastAsia="仿宋" w:cs="宋体"/>
          <w:kern w:val="0"/>
          <w:sz w:val="28"/>
          <w:szCs w:val="28"/>
        </w:rPr>
        <w:t>在种植业方面应努力抓好夏季作物的生产，在蓄滞洪机遇较少的地区，应“保夏夺秋”，秋季种植耐水作物，能收则收；蓄滞洪机遇较多的地区，则应“弃秋夺麦”。</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（3）蓄滞洪区内工业生产布局应根据蓄滞洪区的使用机遇进行可行性研究。对使用机遇较多的蓄滞洪区，原则上不应布置大中型项目；使用机遇较少的蓄滞洪区，建设大中型项目必须自行安排可靠的防洪措施。 禁止在蓄滞洪区内建设有严重污染物质的工厂和储仓。</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（4）在蓄滞洪区内进行油田建设必须符合防洪要求，油田应采取可靠的防洪措施，并建设必要的避洪设施。</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（5）蓄滞洪区内新建的永久性房屋（包括学校、商店、机关、企业房屋等），必须采取平顶、能避洪救人的结构形式，并避开洪水流路，否则不准建设。</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（6）蓄滞洪内的高地、旧堤应予保留，以备临时避洪。</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4"/>
          <w:szCs w:val="24"/>
        </w:rPr>
      </w:pPr>
      <w:r>
        <w:rPr>
          <w:rFonts w:ascii="仿宋" w:hAnsi="仿宋" w:eastAsia="仿宋" w:cs="宋体"/>
          <w:b/>
          <w:bCs/>
          <w:kern w:val="0"/>
          <w:sz w:val="30"/>
          <w:szCs w:val="30"/>
        </w:rPr>
        <w:t>河道管理范围内建设项目工程建设方案审批</w:t>
      </w:r>
    </w:p>
    <w:p>
      <w:pPr>
        <w:widowControl/>
        <w:numPr>
          <w:ilvl w:val="0"/>
          <w:numId w:val="4"/>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符合河道综合规划或有关专项规划；</w:t>
      </w:r>
      <w:r>
        <w:rPr>
          <w:rFonts w:hint="eastAsia" w:ascii="仿宋" w:hAnsi="仿宋" w:eastAsia="仿宋" w:cs="宋体"/>
          <w:kern w:val="0"/>
          <w:sz w:val="28"/>
          <w:szCs w:val="28"/>
          <w:lang w:val="en-US" w:eastAsia="zh-CN"/>
        </w:rPr>
        <w:t>]</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2、符合防洪标准、有关技术和管理要求；</w:t>
      </w:r>
      <w:r>
        <w:rPr>
          <w:rFonts w:hint="eastAsia" w:ascii="仿宋" w:hAnsi="仿宋" w:eastAsia="仿宋" w:cs="宋体"/>
          <w:kern w:val="0"/>
          <w:sz w:val="28"/>
          <w:szCs w:val="28"/>
        </w:rPr>
        <w:br w:type="textWrapping"/>
      </w:r>
      <w:r>
        <w:rPr>
          <w:rFonts w:hint="eastAsia" w:ascii="仿宋" w:hAnsi="仿宋" w:eastAsia="仿宋" w:cs="宋体"/>
          <w:kern w:val="0"/>
          <w:sz w:val="28"/>
          <w:szCs w:val="28"/>
        </w:rPr>
        <w:t>3、对河势稳定、水流形态、冲淤变化无不利影响；</w:t>
      </w:r>
      <w:r>
        <w:rPr>
          <w:rFonts w:hint="eastAsia" w:ascii="仿宋" w:hAnsi="仿宋" w:eastAsia="仿宋" w:cs="宋体"/>
          <w:kern w:val="0"/>
          <w:sz w:val="28"/>
          <w:szCs w:val="28"/>
        </w:rPr>
        <w:br w:type="textWrapping"/>
      </w:r>
      <w:r>
        <w:rPr>
          <w:rFonts w:hint="eastAsia" w:ascii="仿宋" w:hAnsi="仿宋" w:eastAsia="仿宋" w:cs="宋体"/>
          <w:kern w:val="0"/>
          <w:sz w:val="28"/>
          <w:szCs w:val="28"/>
        </w:rPr>
        <w:t>4、不妨碍防洪，不降低泄洪能力；</w:t>
      </w:r>
      <w:r>
        <w:rPr>
          <w:rFonts w:hint="eastAsia" w:ascii="仿宋" w:hAnsi="仿宋" w:eastAsia="仿宋" w:cs="宋体"/>
          <w:kern w:val="0"/>
          <w:sz w:val="28"/>
          <w:szCs w:val="28"/>
        </w:rPr>
        <w:br w:type="textWrapping"/>
      </w:r>
      <w:r>
        <w:rPr>
          <w:rFonts w:hint="eastAsia" w:ascii="仿宋" w:hAnsi="仿宋" w:eastAsia="仿宋" w:cs="宋体"/>
          <w:kern w:val="0"/>
          <w:sz w:val="28"/>
          <w:szCs w:val="28"/>
        </w:rPr>
        <w:t>5、不对堤防、护岸和其它水工程安全造成影响；</w:t>
      </w:r>
      <w:r>
        <w:rPr>
          <w:rFonts w:hint="eastAsia" w:ascii="仿宋" w:hAnsi="仿宋" w:eastAsia="仿宋" w:cs="宋体"/>
          <w:kern w:val="0"/>
          <w:sz w:val="28"/>
          <w:szCs w:val="28"/>
        </w:rPr>
        <w:br w:type="textWrapping"/>
      </w:r>
      <w:r>
        <w:rPr>
          <w:rFonts w:hint="eastAsia" w:ascii="仿宋" w:hAnsi="仿宋" w:eastAsia="仿宋" w:cs="宋体"/>
          <w:kern w:val="0"/>
          <w:sz w:val="28"/>
          <w:szCs w:val="28"/>
        </w:rPr>
        <w:t>6、不妨碍防汛抢险；</w:t>
      </w:r>
      <w:r>
        <w:rPr>
          <w:rFonts w:hint="eastAsia" w:ascii="仿宋" w:hAnsi="仿宋" w:eastAsia="仿宋" w:cs="宋体"/>
          <w:kern w:val="0"/>
          <w:sz w:val="28"/>
          <w:szCs w:val="28"/>
        </w:rPr>
        <w:br w:type="textWrapping"/>
      </w:r>
      <w:r>
        <w:rPr>
          <w:rFonts w:hint="eastAsia" w:ascii="仿宋" w:hAnsi="仿宋" w:eastAsia="仿宋" w:cs="宋体"/>
          <w:kern w:val="0"/>
          <w:sz w:val="28"/>
          <w:szCs w:val="28"/>
        </w:rPr>
        <w:t>7、防御洪涝的设防标准与措施适当；</w:t>
      </w:r>
      <w:r>
        <w:rPr>
          <w:rFonts w:hint="eastAsia" w:ascii="仿宋" w:hAnsi="仿宋" w:eastAsia="仿宋" w:cs="宋体"/>
          <w:kern w:val="0"/>
          <w:sz w:val="28"/>
          <w:szCs w:val="28"/>
        </w:rPr>
        <w:br w:type="textWrapping"/>
      </w:r>
      <w:r>
        <w:rPr>
          <w:rFonts w:hint="eastAsia" w:ascii="仿宋" w:hAnsi="仿宋" w:eastAsia="仿宋" w:cs="宋体"/>
          <w:kern w:val="0"/>
          <w:sz w:val="28"/>
          <w:szCs w:val="28"/>
        </w:rPr>
        <w:t>8、不影响公共利益或第三人合法的水事权益。</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4"/>
          <w:szCs w:val="24"/>
          <w:lang w:eastAsia="zh-CN"/>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hint="eastAsia" w:ascii="仿宋" w:hAnsi="仿宋" w:eastAsia="仿宋"/>
          <w:b/>
          <w:bCs/>
          <w:sz w:val="30"/>
          <w:szCs w:val="30"/>
        </w:rPr>
        <w:t>河道采砂许可</w:t>
      </w:r>
      <w:r>
        <w:rPr>
          <w:rFonts w:ascii="仿宋" w:hAnsi="仿宋" w:eastAsia="仿宋" w:cs="宋体"/>
          <w:b/>
          <w:bCs/>
          <w:kern w:val="0"/>
          <w:sz w:val="30"/>
          <w:szCs w:val="30"/>
        </w:rPr>
        <w:t>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河道采砂规划要按照《河道采砂规划编制规程》（SL423-2008）相关要求进行编制。落实保护优先、绿色发展的要求，坚持统筹兼顾、科学论证，确保河势稳定、防洪安全、通航安全、生态安全和重要基础设施安全，严格规定禁采期，划定禁采区、可采区，合理确定可采区采砂总量、年度开采总量、可采范围与高程、采砂船舶和机具数量与功率要求。采砂规划要按照水利规划环境影响评价的有关要求，编写环境影响篇章或说明。</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color w:val="3E3E3E"/>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河道管理范围内有关活动（不含河道采砂）审批</w:t>
      </w:r>
    </w:p>
    <w:p>
      <w:pPr>
        <w:widowControl/>
        <w:numPr>
          <w:ilvl w:val="0"/>
          <w:numId w:val="5"/>
        </w:numPr>
        <w:wordWrap/>
        <w:adjustRightInd/>
        <w:snapToGrid w:val="0"/>
        <w:spacing w:before="0" w:after="0" w:line="560" w:lineRule="exact"/>
        <w:ind w:right="0"/>
        <w:jc w:val="left"/>
        <w:textAlignment w:val="auto"/>
        <w:outlineLvl w:val="9"/>
        <w:rPr>
          <w:rFonts w:hint="eastAsia" w:ascii="仿宋" w:hAnsi="仿宋" w:eastAsia="仿宋" w:cs="宋体"/>
          <w:kern w:val="0"/>
          <w:sz w:val="24"/>
          <w:szCs w:val="24"/>
        </w:rPr>
      </w:pPr>
      <w:r>
        <w:rPr>
          <w:rFonts w:hint="eastAsia" w:ascii="仿宋" w:hAnsi="仿宋" w:eastAsia="仿宋" w:cs="宋体"/>
          <w:kern w:val="0"/>
          <w:sz w:val="28"/>
          <w:szCs w:val="28"/>
        </w:rPr>
        <w:t>符合河道综合规划或有关专项规划；</w:t>
      </w:r>
      <w:r>
        <w:rPr>
          <w:rFonts w:hint="eastAsia" w:ascii="仿宋" w:hAnsi="仿宋" w:eastAsia="仿宋" w:cs="宋体"/>
          <w:kern w:val="0"/>
          <w:sz w:val="28"/>
          <w:szCs w:val="28"/>
        </w:rPr>
        <w:br w:type="textWrapping"/>
      </w:r>
      <w:r>
        <w:rPr>
          <w:rFonts w:hint="eastAsia" w:ascii="仿宋" w:hAnsi="仿宋" w:eastAsia="仿宋" w:cs="宋体"/>
          <w:kern w:val="0"/>
          <w:sz w:val="28"/>
          <w:szCs w:val="28"/>
        </w:rPr>
        <w:t>2、符合防洪标准、有关技术和管理要求；</w:t>
      </w:r>
      <w:r>
        <w:rPr>
          <w:rFonts w:hint="eastAsia" w:ascii="仿宋" w:hAnsi="仿宋" w:eastAsia="仿宋" w:cs="宋体"/>
          <w:kern w:val="0"/>
          <w:sz w:val="28"/>
          <w:szCs w:val="28"/>
        </w:rPr>
        <w:br w:type="textWrapping"/>
      </w:r>
      <w:r>
        <w:rPr>
          <w:rFonts w:hint="eastAsia" w:ascii="仿宋" w:hAnsi="仿宋" w:eastAsia="仿宋" w:cs="宋体"/>
          <w:kern w:val="0"/>
          <w:sz w:val="28"/>
          <w:szCs w:val="28"/>
        </w:rPr>
        <w:t>3、对河势稳定、水流形态、冲淤变化无不利影响；</w:t>
      </w:r>
      <w:r>
        <w:rPr>
          <w:rFonts w:hint="eastAsia" w:ascii="仿宋" w:hAnsi="仿宋" w:eastAsia="仿宋" w:cs="宋体"/>
          <w:kern w:val="0"/>
          <w:sz w:val="28"/>
          <w:szCs w:val="28"/>
        </w:rPr>
        <w:br w:type="textWrapping"/>
      </w:r>
      <w:r>
        <w:rPr>
          <w:rFonts w:hint="eastAsia" w:ascii="仿宋" w:hAnsi="仿宋" w:eastAsia="仿宋" w:cs="宋体"/>
          <w:kern w:val="0"/>
          <w:sz w:val="28"/>
          <w:szCs w:val="28"/>
        </w:rPr>
        <w:t>4、不妨碍防洪，不降低泄洪能力；</w:t>
      </w:r>
      <w:r>
        <w:rPr>
          <w:rFonts w:hint="eastAsia" w:ascii="仿宋" w:hAnsi="仿宋" w:eastAsia="仿宋" w:cs="宋体"/>
          <w:kern w:val="0"/>
          <w:sz w:val="28"/>
          <w:szCs w:val="28"/>
        </w:rPr>
        <w:br w:type="textWrapping"/>
      </w:r>
      <w:r>
        <w:rPr>
          <w:rFonts w:hint="eastAsia" w:ascii="仿宋" w:hAnsi="仿宋" w:eastAsia="仿宋" w:cs="宋体"/>
          <w:kern w:val="0"/>
          <w:sz w:val="28"/>
          <w:szCs w:val="28"/>
        </w:rPr>
        <w:t>5、不对堤防、护岸和其它水工程安全造成影响；</w:t>
      </w:r>
      <w:r>
        <w:rPr>
          <w:rFonts w:hint="eastAsia" w:ascii="仿宋" w:hAnsi="仿宋" w:eastAsia="仿宋" w:cs="宋体"/>
          <w:kern w:val="0"/>
          <w:sz w:val="28"/>
          <w:szCs w:val="28"/>
        </w:rPr>
        <w:br w:type="textWrapping"/>
      </w:r>
      <w:r>
        <w:rPr>
          <w:rFonts w:hint="eastAsia" w:ascii="仿宋" w:hAnsi="仿宋" w:eastAsia="仿宋" w:cs="宋体"/>
          <w:kern w:val="0"/>
          <w:sz w:val="28"/>
          <w:szCs w:val="28"/>
        </w:rPr>
        <w:t>6、不妨碍防汛抢险；</w:t>
      </w:r>
      <w:r>
        <w:rPr>
          <w:rFonts w:hint="eastAsia" w:ascii="仿宋" w:hAnsi="仿宋" w:eastAsia="仿宋" w:cs="宋体"/>
          <w:kern w:val="0"/>
          <w:sz w:val="28"/>
          <w:szCs w:val="28"/>
        </w:rPr>
        <w:br w:type="textWrapping"/>
      </w:r>
      <w:r>
        <w:rPr>
          <w:rFonts w:hint="eastAsia" w:ascii="仿宋" w:hAnsi="仿宋" w:eastAsia="仿宋" w:cs="宋体"/>
          <w:kern w:val="0"/>
          <w:sz w:val="28"/>
          <w:szCs w:val="28"/>
        </w:rPr>
        <w:t>7、防御洪涝的设防标准与措施适当；</w:t>
      </w:r>
      <w:r>
        <w:rPr>
          <w:rFonts w:hint="eastAsia" w:ascii="仿宋" w:hAnsi="仿宋" w:eastAsia="仿宋" w:cs="宋体"/>
          <w:kern w:val="0"/>
          <w:sz w:val="28"/>
          <w:szCs w:val="28"/>
        </w:rPr>
        <w:br w:type="textWrapping"/>
      </w:r>
      <w:r>
        <w:rPr>
          <w:rFonts w:hint="eastAsia" w:ascii="仿宋" w:hAnsi="仿宋" w:eastAsia="仿宋" w:cs="宋体"/>
          <w:kern w:val="0"/>
          <w:sz w:val="28"/>
          <w:szCs w:val="28"/>
        </w:rPr>
        <w:t>8、不影响公共利益或第三人合法的水事权益。</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4"/>
          <w:szCs w:val="24"/>
          <w:lang w:eastAsia="zh-CN"/>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ascii="仿宋" w:hAnsi="仿宋" w:eastAsia="仿宋" w:cs="宋体"/>
          <w:b/>
          <w:bCs/>
          <w:kern w:val="0"/>
          <w:sz w:val="30"/>
          <w:szCs w:val="30"/>
        </w:rPr>
        <w:t>泉域水文地质勘探备案</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根据《山西省泉域水资源保护条例》内容进行</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olor w:val="00000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占用农业灌溉水源、灌排工程设施审批</w:t>
      </w:r>
    </w:p>
    <w:p>
      <w:pPr>
        <w:widowControl/>
        <w:numPr>
          <w:ilvl w:val="0"/>
          <w:numId w:val="0"/>
        </w:numPr>
        <w:wordWrap/>
        <w:adjustRightInd/>
        <w:snapToGrid w:val="0"/>
        <w:spacing w:before="0" w:after="0" w:line="560" w:lineRule="exact"/>
        <w:ind w:right="0"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占用农业灌溉水源、灌排工程设施补偿办法（1995年发布，2014年修改）第八条：占用农业灌溉水源、灌排工程设施3年以上的（含3年），占用者应当负责兴建与被占用的农业灌溉水源工程、灌排工程设施效益相当的替代工程。</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p>
      <w:pPr>
        <w:widowControl/>
        <w:numPr>
          <w:ilvl w:val="0"/>
          <w:numId w:val="0"/>
        </w:numPr>
        <w:wordWrap/>
        <w:adjustRightInd/>
        <w:snapToGrid w:val="0"/>
        <w:spacing w:before="0" w:after="0" w:line="560" w:lineRule="exact"/>
        <w:ind w:right="0" w:firstLine="480" w:firstLineChars="200"/>
        <w:jc w:val="left"/>
        <w:textAlignment w:val="auto"/>
        <w:outlineLvl w:val="9"/>
        <w:rPr>
          <w:rFonts w:ascii="仿宋" w:hAnsi="仿宋" w:eastAsia="仿宋"/>
          <w:color w:val="00000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ascii="仿宋" w:hAnsi="仿宋" w:eastAsia="仿宋" w:cs="宋体"/>
          <w:b/>
          <w:bCs/>
          <w:kern w:val="0"/>
          <w:sz w:val="30"/>
          <w:szCs w:val="30"/>
        </w:rPr>
        <w:t>城市建设填堵水域、废除围堤审核</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1、在负责审查范围内；</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2、符合流域综合规划和防洪规划等专业规划和其他技术要求；</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3、项目已经主管部门立项，设计方案已确定；</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4、不危害及影响现有工程安全和运行、影响河势稳定、妨碍行洪畅通和河道堤防正常的管理工作及防汛抢险；替代工程已达到设计标准，能够充分发挥作用；</w:t>
      </w:r>
    </w:p>
    <w:p>
      <w:pPr>
        <w:widowControl/>
        <w:wordWrap/>
        <w:adjustRightInd/>
        <w:snapToGrid w:val="0"/>
        <w:spacing w:before="0" w:after="0" w:line="560" w:lineRule="exact"/>
        <w:ind w:right="0" w:firstLine="280" w:firstLineChars="1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5、不影响第三人合法的水事权益。</w:t>
      </w:r>
    </w:p>
    <w:p>
      <w:pPr>
        <w:widowControl/>
        <w:numPr>
          <w:ilvl w:val="0"/>
          <w:numId w:val="0"/>
        </w:numPr>
        <w:wordWrap/>
        <w:adjustRightInd/>
        <w:snapToGrid w:val="0"/>
        <w:spacing w:before="0" w:after="0" w:line="560" w:lineRule="exact"/>
        <w:ind w:right="0"/>
        <w:jc w:val="left"/>
        <w:textAlignment w:val="auto"/>
        <w:outlineLvl w:val="9"/>
        <w:rPr>
          <w:rFonts w:ascii="Consolas" w:hAnsi="Consolas" w:eastAsia="宋体" w:cs="宋体"/>
          <w:color w:val="666666"/>
          <w:kern w:val="0"/>
          <w:sz w:val="27"/>
          <w:szCs w:val="27"/>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val="0"/>
          <w:color w:val="333333"/>
          <w:kern w:val="0"/>
          <w:sz w:val="30"/>
          <w:szCs w:val="30"/>
        </w:rPr>
      </w:pPr>
      <w:r>
        <w:rPr>
          <w:rFonts w:ascii="仿宋" w:hAnsi="仿宋" w:eastAsia="仿宋" w:cs="宋体"/>
          <w:b/>
          <w:bCs w:val="0"/>
          <w:color w:val="333333"/>
          <w:kern w:val="0"/>
          <w:sz w:val="30"/>
          <w:szCs w:val="30"/>
        </w:rPr>
        <w:t>泉域水环境影响评价报告审批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与当地泉域水资源条件相适应；</w:t>
      </w:r>
      <w:r>
        <w:rPr>
          <w:rFonts w:hint="eastAsia" w:ascii="仿宋" w:hAnsi="仿宋" w:eastAsia="仿宋" w:cs="宋体"/>
          <w:kern w:val="0"/>
          <w:sz w:val="28"/>
          <w:szCs w:val="28"/>
        </w:rPr>
        <w:br w:type="textWrapping"/>
      </w:r>
      <w:r>
        <w:rPr>
          <w:rFonts w:hint="eastAsia" w:ascii="仿宋" w:hAnsi="仿宋" w:eastAsia="仿宋" w:cs="宋体"/>
          <w:kern w:val="0"/>
          <w:sz w:val="28"/>
          <w:szCs w:val="28"/>
        </w:rPr>
        <w:t>2、符合国家产业政策；</w:t>
      </w:r>
      <w:r>
        <w:rPr>
          <w:rFonts w:hint="eastAsia" w:ascii="仿宋" w:hAnsi="仿宋" w:eastAsia="仿宋" w:cs="宋体"/>
          <w:kern w:val="0"/>
          <w:sz w:val="28"/>
          <w:szCs w:val="28"/>
        </w:rPr>
        <w:br w:type="textWrapping"/>
      </w:r>
      <w:r>
        <w:rPr>
          <w:rFonts w:hint="eastAsia" w:ascii="仿宋" w:hAnsi="仿宋" w:eastAsia="仿宋" w:cs="宋体"/>
          <w:kern w:val="0"/>
          <w:sz w:val="28"/>
          <w:szCs w:val="28"/>
        </w:rPr>
        <w:t>3、符合泉域水资源规划要求；</w:t>
      </w:r>
      <w:r>
        <w:rPr>
          <w:rFonts w:hint="eastAsia" w:ascii="仿宋" w:hAnsi="仿宋" w:eastAsia="仿宋" w:cs="宋体"/>
          <w:kern w:val="0"/>
          <w:sz w:val="28"/>
          <w:szCs w:val="28"/>
        </w:rPr>
        <w:br w:type="textWrapping"/>
      </w:r>
      <w:r>
        <w:rPr>
          <w:rFonts w:hint="eastAsia" w:ascii="仿宋" w:hAnsi="仿宋" w:eastAsia="仿宋" w:cs="宋体"/>
          <w:kern w:val="0"/>
          <w:sz w:val="28"/>
          <w:szCs w:val="28"/>
        </w:rPr>
        <w:t>4、符合相关技术标准、规程和规范。</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sz w:val="24"/>
          <w:szCs w:val="24"/>
          <w:lang w:eastAsia="zh-CN"/>
        </w:rPr>
      </w:pP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b/>
          <w:bCs/>
          <w:kern w:val="0"/>
          <w:sz w:val="30"/>
          <w:szCs w:val="30"/>
        </w:rPr>
      </w:pPr>
      <w:r>
        <w:rPr>
          <w:rFonts w:hint="eastAsia" w:ascii="仿宋" w:hAnsi="仿宋" w:eastAsia="仿宋" w:cs="宋体"/>
          <w:b/>
          <w:bCs/>
          <w:kern w:val="0"/>
          <w:sz w:val="30"/>
          <w:szCs w:val="30"/>
        </w:rPr>
        <w:t>在大坝管理和保护范围内建设码头、鱼塘许可</w:t>
      </w:r>
    </w:p>
    <w:p>
      <w:pPr>
        <w:widowControl/>
        <w:numPr>
          <w:ilvl w:val="0"/>
          <w:numId w:val="6"/>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在朔州市水利部门管理的水库大坝管理和保护范围内修建码头、鱼塘的行政机关、事业单位、企业、社会组织、个人。 </w:t>
      </w:r>
    </w:p>
    <w:p>
      <w:pPr>
        <w:widowControl/>
        <w:numPr>
          <w:ilvl w:val="0"/>
          <w:numId w:val="7"/>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在大坝管理和保护范围内建设码头、鱼塘项目已征得水利工程管</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理单位同意。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3、在大坝管理和保护范围内建设码头、鱼塘项目已经过科学论证。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rPr>
        <w:t>4、已制定完善加强码头、鱼塘管理、大坝工程安全管理和抢险工作的措施。</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七、申办材料</w:t>
      </w:r>
    </w:p>
    <w:p>
      <w:pPr>
        <w:widowControl/>
        <w:wordWrap/>
        <w:adjustRightInd/>
        <w:snapToGrid w:val="0"/>
        <w:spacing w:before="0" w:after="0" w:line="560" w:lineRule="exact"/>
        <w:ind w:right="0"/>
        <w:jc w:val="left"/>
        <w:textAlignment w:val="auto"/>
        <w:outlineLvl w:val="9"/>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30"/>
          <w:szCs w:val="30"/>
          <w:lang w:val="en-US" w:eastAsia="zh-CN"/>
        </w:rPr>
        <w:t>取水许可</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1、取水许可申请书</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2、项目单位请示文件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rPr>
        <w:t>3、建设项目水资源论证报告书</w:t>
      </w:r>
      <w:r>
        <w:rPr>
          <w:rFonts w:hint="eastAsia" w:ascii="仿宋" w:hAnsi="仿宋" w:eastAsia="仿宋" w:cs="宋体"/>
          <w:kern w:val="0"/>
          <w:sz w:val="28"/>
          <w:szCs w:val="28"/>
          <w:lang w:eastAsia="zh-CN"/>
        </w:rPr>
        <w:t>（表）</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4、取水许可申请与第三者有利害关系时，第三者的承诺书或其他文件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5、与第三者有利害关系的说明</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hint="eastAsia" w:ascii="仿宋" w:hAnsi="仿宋" w:eastAsia="仿宋" w:cs="宋体"/>
          <w:b/>
          <w:bCs/>
          <w:kern w:val="0"/>
          <w:sz w:val="30"/>
          <w:szCs w:val="30"/>
        </w:rPr>
        <w:t>生产</w:t>
      </w:r>
      <w:r>
        <w:rPr>
          <w:rFonts w:ascii="仿宋" w:hAnsi="仿宋" w:eastAsia="仿宋" w:cs="宋体"/>
          <w:b/>
          <w:bCs/>
          <w:kern w:val="0"/>
          <w:sz w:val="30"/>
          <w:szCs w:val="30"/>
        </w:rPr>
        <w:t>建设项目水土保持方案审批</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建设单位申请审批</w:t>
      </w:r>
      <w:r>
        <w:rPr>
          <w:rFonts w:hint="eastAsia" w:ascii="仿宋" w:hAnsi="仿宋" w:eastAsia="仿宋" w:cs="宋体"/>
          <w:kern w:val="0"/>
          <w:sz w:val="28"/>
          <w:szCs w:val="28"/>
          <w:lang w:eastAsia="zh-CN"/>
        </w:rPr>
        <w:t>文件</w:t>
      </w:r>
    </w:p>
    <w:p>
      <w:pPr>
        <w:widowControl/>
        <w:wordWrap/>
        <w:adjustRightInd/>
        <w:snapToGrid w:val="0"/>
        <w:spacing w:before="0" w:after="0" w:line="560" w:lineRule="exact"/>
        <w:ind w:right="0"/>
        <w:jc w:val="left"/>
        <w:textAlignment w:val="auto"/>
        <w:outlineLvl w:val="9"/>
        <w:rPr>
          <w:rFonts w:hint="eastAsia" w:ascii="仿宋" w:hAnsi="仿宋" w:eastAsia="仿宋" w:cs="宋体"/>
          <w:b/>
          <w:bCs/>
          <w:kern w:val="0"/>
          <w:sz w:val="24"/>
          <w:szCs w:val="24"/>
          <w:lang w:eastAsia="zh-CN"/>
        </w:rPr>
      </w:pPr>
      <w:r>
        <w:rPr>
          <w:rFonts w:hint="eastAsia" w:ascii="仿宋" w:hAnsi="仿宋" w:eastAsia="仿宋" w:cs="宋体"/>
          <w:kern w:val="0"/>
          <w:sz w:val="28"/>
          <w:szCs w:val="28"/>
        </w:rPr>
        <w:t>2、水土保持方案</w:t>
      </w:r>
      <w:r>
        <w:rPr>
          <w:rFonts w:hint="eastAsia" w:ascii="仿宋" w:hAnsi="仿宋" w:eastAsia="仿宋" w:cs="宋体"/>
          <w:kern w:val="0"/>
          <w:sz w:val="28"/>
          <w:szCs w:val="28"/>
          <w:lang w:eastAsia="zh-CN"/>
        </w:rPr>
        <w:t>报告书（表）</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农村集体经济组织修建水库批准</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1、水库建设项目申请文件及下级水行政主管部门的审查意见；</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2、由具有相应资质的勘察设计单位完成的水库工程项目建议书、可行性研究报告或初步设计报告（含地质等方面专题报告、概估算附件等）及其图纸；</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3、水库建设涉及的有关经济主体或有关部门的意见或协议文件；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4、工程建设资金筹措承诺文件和有关建管体制机制文件；</w:t>
      </w:r>
    </w:p>
    <w:p>
      <w:pPr>
        <w:widowControl/>
        <w:wordWrap/>
        <w:adjustRightInd/>
        <w:snapToGrid w:val="0"/>
        <w:spacing w:before="0" w:after="0" w:line="560" w:lineRule="exact"/>
        <w:ind w:right="0"/>
        <w:jc w:val="left"/>
        <w:textAlignment w:val="auto"/>
        <w:outlineLvl w:val="9"/>
        <w:rPr>
          <w:rFonts w:ascii="仿宋" w:hAnsi="仿宋" w:eastAsia="仿宋" w:cs="宋体"/>
          <w:kern w:val="0"/>
          <w:sz w:val="24"/>
          <w:szCs w:val="24"/>
        </w:rPr>
      </w:pPr>
      <w:r>
        <w:rPr>
          <w:rFonts w:hint="eastAsia" w:ascii="仿宋" w:hAnsi="仿宋" w:eastAsia="仿宋" w:cs="宋体"/>
          <w:kern w:val="0"/>
          <w:sz w:val="28"/>
          <w:szCs w:val="28"/>
        </w:rPr>
        <w:t>5、项目建设所依据的已批准的有关批准文件和规划。</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ascii="仿宋" w:hAnsi="仿宋" w:eastAsia="仿宋" w:cs="宋体"/>
          <w:b/>
          <w:bCs/>
          <w:kern w:val="0"/>
          <w:sz w:val="30"/>
          <w:szCs w:val="30"/>
        </w:rPr>
        <w:t>水利基建项目初步设计文件审批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1、项目申请文件（</w:t>
      </w:r>
      <w:r>
        <w:rPr>
          <w:rFonts w:hint="eastAsia" w:ascii="仿宋" w:hAnsi="仿宋" w:eastAsia="仿宋" w:cs="宋体"/>
          <w:kern w:val="0"/>
          <w:sz w:val="28"/>
          <w:szCs w:val="28"/>
          <w:lang w:eastAsia="zh-CN"/>
        </w:rPr>
        <w:t>区</w:t>
      </w:r>
      <w:r>
        <w:rPr>
          <w:rFonts w:hint="eastAsia" w:ascii="仿宋" w:hAnsi="仿宋" w:eastAsia="仿宋" w:cs="宋体"/>
          <w:kern w:val="0"/>
          <w:sz w:val="28"/>
          <w:szCs w:val="28"/>
        </w:rPr>
        <w:t>属项目由</w:t>
      </w:r>
      <w:r>
        <w:rPr>
          <w:rFonts w:hint="eastAsia" w:ascii="仿宋" w:hAnsi="仿宋" w:eastAsia="仿宋" w:cs="宋体"/>
          <w:kern w:val="0"/>
          <w:sz w:val="28"/>
          <w:szCs w:val="28"/>
          <w:lang w:eastAsia="zh-CN"/>
        </w:rPr>
        <w:t>区</w:t>
      </w:r>
      <w:r>
        <w:rPr>
          <w:rFonts w:hint="eastAsia" w:ascii="仿宋" w:hAnsi="仿宋" w:eastAsia="仿宋" w:cs="宋体"/>
          <w:kern w:val="0"/>
          <w:sz w:val="28"/>
          <w:szCs w:val="28"/>
        </w:rPr>
        <w:t>水行政主管部门报项目申请文件，其他项目由项目主管单位报项目申请文件）；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2、由具有相应资质的勘察设计单位完成的水工程项目初步设计报告（含地质等方面专题报告、概算附件等）及其图纸；</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3、项目可行性研究报告批准文件，对立项过程简化，不需报批可行性研究报告的项目，需提交上级主管部门准予直接编制初步设计报告的文件依据；</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4、项目建设有关地区、行业或部门的意见或协议文件；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5、工程建设资金筹措文件和审批要求的有关承诺文件。</w:t>
      </w:r>
    </w:p>
    <w:p>
      <w:pPr>
        <w:widowControl/>
        <w:numPr>
          <w:ilvl w:val="0"/>
          <w:numId w:val="0"/>
        </w:numPr>
        <w:wordWrap/>
        <w:adjustRightInd/>
        <w:snapToGrid w:val="0"/>
        <w:spacing w:before="0" w:after="0" w:line="560" w:lineRule="exact"/>
        <w:ind w:right="0"/>
        <w:jc w:val="left"/>
        <w:textAlignment w:val="auto"/>
        <w:outlineLvl w:val="9"/>
        <w:rPr>
          <w:rStyle w:val="5"/>
          <w:rFonts w:ascii="仿宋" w:hAnsi="仿宋" w:eastAsia="仿宋"/>
          <w:b/>
          <w:bCs w:val="0"/>
          <w:color w:val="333333"/>
          <w:sz w:val="28"/>
          <w:szCs w:val="28"/>
        </w:rPr>
      </w:pPr>
    </w:p>
    <w:p>
      <w:pPr>
        <w:widowControl/>
        <w:numPr>
          <w:ilvl w:val="0"/>
          <w:numId w:val="0"/>
        </w:numPr>
        <w:wordWrap/>
        <w:adjustRightInd/>
        <w:snapToGrid w:val="0"/>
        <w:spacing w:before="0" w:after="0" w:line="560" w:lineRule="exact"/>
        <w:ind w:right="0"/>
        <w:jc w:val="left"/>
        <w:textAlignment w:val="auto"/>
        <w:outlineLvl w:val="9"/>
        <w:rPr>
          <w:rStyle w:val="5"/>
          <w:rFonts w:ascii="仿宋" w:hAnsi="仿宋" w:eastAsia="仿宋"/>
          <w:b/>
          <w:bCs w:val="0"/>
          <w:color w:val="333333"/>
          <w:sz w:val="30"/>
          <w:szCs w:val="30"/>
        </w:rPr>
      </w:pPr>
      <w:r>
        <w:rPr>
          <w:rStyle w:val="5"/>
          <w:rFonts w:ascii="仿宋" w:hAnsi="仿宋" w:eastAsia="仿宋"/>
          <w:b/>
          <w:bCs w:val="0"/>
          <w:color w:val="333333"/>
          <w:sz w:val="30"/>
          <w:szCs w:val="30"/>
        </w:rPr>
        <w:t>水工程建设规划同意书审核</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1、申请书；</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2、水工程所依据的规划（相关材料）文件或专题论证报告等相关材料；</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3、拟报批水工程的（预）可行性研究报告（项目申请报告、备案材料）；</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4"/>
          <w:szCs w:val="24"/>
          <w:lang w:eastAsia="zh-CN"/>
        </w:rPr>
      </w:pPr>
      <w:r>
        <w:rPr>
          <w:rFonts w:hint="eastAsia" w:ascii="仿宋" w:hAnsi="仿宋" w:eastAsia="仿宋" w:cs="宋体"/>
          <w:kern w:val="0"/>
          <w:sz w:val="28"/>
          <w:szCs w:val="28"/>
        </w:rPr>
        <w:t>4、与第三者利害关系的相关说明。</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非防洪建设项目洪水影响评价报告审批</w:t>
      </w:r>
    </w:p>
    <w:p>
      <w:pPr>
        <w:widowControl/>
        <w:numPr>
          <w:ilvl w:val="0"/>
          <w:numId w:val="8"/>
        </w:numPr>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建设项目洪水影响评价报告审批申请文件和当地水行政部门意见；</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2、建设项目的可行性研究报告（含图纸）及初步方案；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3、《建设项目洪水影响评价报告》；</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4、影响公共利益或第三人合法权益的，应当提交有关协调意见书或承诺书。</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b/>
          <w:bCs/>
          <w:sz w:val="28"/>
          <w:szCs w:val="28"/>
        </w:rPr>
      </w:pP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b/>
          <w:bCs/>
          <w:sz w:val="30"/>
          <w:szCs w:val="30"/>
        </w:rPr>
      </w:pPr>
      <w:r>
        <w:rPr>
          <w:rFonts w:hint="eastAsia" w:ascii="仿宋" w:hAnsi="仿宋" w:eastAsia="仿宋"/>
          <w:b/>
          <w:bCs/>
          <w:sz w:val="30"/>
          <w:szCs w:val="30"/>
        </w:rPr>
        <w:t>蓄滞洪区避洪设施建设审批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1、蓄滞洪区避洪设施建设审批申请文件；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2、建设项目及防洪部分的可研报告（含图纸）及初步方案；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3、《建设项目洪水影响评价报告》审查意见及按审查意见修改好的《建设项目洪水影响评价报告》；</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4、影响公共利益或第三者合法的水事权益的，应当提交有关协议意见书；</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5、占用河道管理范围内土地情况及该建设项目防御洪涝的设防标准与措施。</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b/>
          <w:bCs/>
          <w:sz w:val="30"/>
          <w:szCs w:val="30"/>
        </w:rPr>
      </w:pPr>
      <w:r>
        <w:rPr>
          <w:rFonts w:hint="eastAsia" w:ascii="仿宋" w:hAnsi="仿宋" w:eastAsia="仿宋"/>
          <w:b/>
          <w:bCs/>
          <w:sz w:val="30"/>
          <w:szCs w:val="30"/>
        </w:rPr>
        <w:t>河道管理范围内建设项目工程建设方案审批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1、河道管理范围内建设项目申请书；</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2、建设项目涉及河道防洪部分的可研报告（含图纸）及初步方案；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3、《建设项目防洪影响评价报告》审查意见及按审查意见修改好的《建设项目防洪影响评价报告》；</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4、建设项目对水质等可能有影响的，应当附具有关环境影响评价意见；</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5、涉及取、排水的建设项目，应当提交经批准的取水许可、排水（污）口设置文件材料；</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4"/>
          <w:szCs w:val="24"/>
        </w:rPr>
      </w:pPr>
      <w:r>
        <w:rPr>
          <w:rFonts w:hint="eastAsia" w:ascii="仿宋" w:hAnsi="仿宋" w:eastAsia="仿宋" w:cs="宋体"/>
          <w:kern w:val="0"/>
          <w:sz w:val="28"/>
          <w:szCs w:val="28"/>
        </w:rPr>
        <w:t>6、影响公共利益或第三者合法的水事权益的，应当提交有关协调意见书。以上材料提供电子版。</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kern w:val="0"/>
          <w:sz w:val="24"/>
          <w:szCs w:val="24"/>
          <w:lang w:eastAsia="zh-CN"/>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hint="eastAsia" w:ascii="仿宋" w:hAnsi="仿宋" w:eastAsia="仿宋"/>
          <w:b/>
          <w:bCs/>
          <w:sz w:val="30"/>
          <w:szCs w:val="30"/>
        </w:rPr>
        <w:t>河道采砂许可</w:t>
      </w:r>
      <w:r>
        <w:rPr>
          <w:rFonts w:ascii="仿宋" w:hAnsi="仿宋" w:eastAsia="仿宋" w:cs="宋体"/>
          <w:b/>
          <w:bCs/>
          <w:kern w:val="0"/>
          <w:sz w:val="30"/>
          <w:szCs w:val="30"/>
        </w:rPr>
        <w:t>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1、河道采砂申请书；</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2、个人信息或单位营业执照的复印件及其他相关材料（实施管理方案，位置图等）；</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3、《采砂可行性论证报告》审查意见和修改过的《采砂可行性论证报告》；</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4、工程性采砂须附具项目立项依据和工程设计方案；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rPr>
        <w:t>5、采砂申请与第三者有利害关系的，与第三者达成的协议或者有关文</w:t>
      </w:r>
      <w:r>
        <w:rPr>
          <w:rFonts w:hint="eastAsia" w:ascii="仿宋" w:hAnsi="仿宋" w:eastAsia="仿宋" w:cs="宋体"/>
          <w:kern w:val="0"/>
          <w:sz w:val="28"/>
          <w:szCs w:val="28"/>
          <w:lang w:eastAsia="zh-CN"/>
        </w:rPr>
        <w:t>件。</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color w:val="3E3E3E"/>
          <w:kern w:val="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河道管理范围内有关活动（不含河道采砂）审批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1、河道管理范围内从事活动申请书；</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2、活动项目涉及河道防洪部分科研报告（含图纸）及初步方案；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3、活动项目环境影响评价报告等技术论证资料；</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rPr>
        <w:t>4、影响公共利益或第三者合法的水事权益的，应当提交有关协调意见书</w:t>
      </w:r>
      <w:r>
        <w:rPr>
          <w:rFonts w:hint="eastAsia" w:ascii="仿宋" w:hAnsi="仿宋" w:eastAsia="仿宋" w:cs="宋体"/>
          <w:kern w:val="0"/>
          <w:sz w:val="28"/>
          <w:szCs w:val="28"/>
          <w:lang w:eastAsia="zh-CN"/>
        </w:rPr>
        <w:t>。</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ascii="仿宋" w:hAnsi="仿宋" w:eastAsia="仿宋" w:cs="宋体"/>
          <w:b/>
          <w:bCs/>
          <w:kern w:val="0"/>
          <w:sz w:val="30"/>
          <w:szCs w:val="30"/>
        </w:rPr>
        <w:t>泉域水文地质勘探备案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1、国土资源行政主管部门颁发的勘探许可证；</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2、泉域水文地质勘探所依据的文件；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3、水文地质勘探成果资料；</w:t>
      </w:r>
    </w:p>
    <w:p>
      <w:pPr>
        <w:widowControl/>
        <w:wordWrap/>
        <w:adjustRightInd/>
        <w:snapToGrid w:val="0"/>
        <w:spacing w:before="0" w:after="0" w:line="560" w:lineRule="exact"/>
        <w:ind w:right="0"/>
        <w:jc w:val="left"/>
        <w:textAlignment w:val="auto"/>
        <w:outlineLvl w:val="9"/>
        <w:rPr>
          <w:rFonts w:ascii="仿宋" w:hAnsi="仿宋" w:eastAsia="仿宋"/>
          <w:color w:val="000000"/>
          <w:sz w:val="24"/>
          <w:szCs w:val="24"/>
        </w:rPr>
      </w:pPr>
      <w:r>
        <w:rPr>
          <w:rFonts w:hint="eastAsia" w:ascii="仿宋" w:hAnsi="仿宋" w:eastAsia="仿宋" w:cs="宋体"/>
          <w:kern w:val="0"/>
          <w:sz w:val="28"/>
          <w:szCs w:val="28"/>
        </w:rPr>
        <w:t>4、水文地质勘探钻孔封闭印证资料。</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4"/>
          <w:szCs w:val="24"/>
        </w:rPr>
      </w:pPr>
      <w:r>
        <w:rPr>
          <w:rFonts w:ascii="仿宋" w:hAnsi="仿宋" w:eastAsia="仿宋" w:cs="宋体"/>
          <w:b/>
          <w:bCs/>
          <w:kern w:val="0"/>
          <w:sz w:val="30"/>
          <w:szCs w:val="30"/>
        </w:rPr>
        <w:t>占用农业灌溉水源、灌排工程设施审批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1、建设项目占用农业灌溉水源、灌溉工程设施申请书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2、建设项目所属部门同意立项或审批文件；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3、建设项目对农业灌溉水量减少和灌排工程设施报废或者失去部 分功能的补偿方案；</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4、相邻行政区域水行政主管部门书面意见（占用跨县区行政区受益的农业灌排工程设施并涉及到相邻县区行政区厉害关系时提供；</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5、企业开发项目和替代项目涉及取水的，必须提交经批准的取水许可申请书。</w:t>
      </w:r>
    </w:p>
    <w:p>
      <w:pPr>
        <w:widowControl/>
        <w:numPr>
          <w:ilvl w:val="0"/>
          <w:numId w:val="0"/>
        </w:numPr>
        <w:wordWrap/>
        <w:adjustRightInd/>
        <w:snapToGrid w:val="0"/>
        <w:spacing w:before="0" w:after="0" w:line="560" w:lineRule="exact"/>
        <w:ind w:right="0" w:firstLine="480" w:firstLineChars="200"/>
        <w:jc w:val="left"/>
        <w:textAlignment w:val="auto"/>
        <w:outlineLvl w:val="9"/>
        <w:rPr>
          <w:rFonts w:ascii="仿宋" w:hAnsi="仿宋" w:eastAsia="仿宋"/>
          <w:color w:val="000000"/>
          <w:sz w:val="24"/>
          <w:szCs w:val="24"/>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30"/>
          <w:szCs w:val="30"/>
        </w:rPr>
      </w:pPr>
      <w:r>
        <w:rPr>
          <w:rFonts w:ascii="仿宋" w:hAnsi="仿宋" w:eastAsia="仿宋" w:cs="宋体"/>
          <w:b/>
          <w:bCs/>
          <w:kern w:val="0"/>
          <w:sz w:val="30"/>
          <w:szCs w:val="30"/>
        </w:rPr>
        <w:t>不同行政区域边界水工程批准</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1、水库建设项目申请文件；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2、当地水行政主管部门的审查意见；</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3、由具有相应资质的勘察设计单位完成的水库工程项目建议书、可行性研究报告或初步设计报告（含地质等方面专题报告、概估算附件等）及其图纸；</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4、符合基建程序要求的上阶段项目设计批复文件；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5、工程建设资金筹措承诺文件和建管体制机制文件。</w:t>
      </w:r>
    </w:p>
    <w:p>
      <w:pPr>
        <w:widowControl/>
        <w:wordWrap/>
        <w:adjustRightInd/>
        <w:snapToGrid w:val="0"/>
        <w:spacing w:before="0" w:after="0" w:line="560" w:lineRule="exact"/>
        <w:ind w:right="0"/>
        <w:jc w:val="left"/>
        <w:textAlignment w:val="auto"/>
        <w:outlineLvl w:val="9"/>
        <w:rPr>
          <w:rFonts w:ascii="仿宋" w:hAnsi="仿宋" w:eastAsia="仿宋"/>
          <w:color w:val="000000"/>
          <w:sz w:val="24"/>
          <w:szCs w:val="24"/>
        </w:rPr>
      </w:pP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、建设涉及的有关经济主体或有关部门的意见或协议文件。</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kern w:val="0"/>
          <w:sz w:val="28"/>
          <w:szCs w:val="28"/>
        </w:rPr>
      </w:pPr>
      <w:r>
        <w:rPr>
          <w:rFonts w:ascii="仿宋" w:hAnsi="仿宋" w:eastAsia="仿宋" w:cs="宋体"/>
          <w:b/>
          <w:bCs/>
          <w:kern w:val="0"/>
          <w:sz w:val="30"/>
          <w:szCs w:val="30"/>
        </w:rPr>
        <w:t>城市建设填堵水域、废除围堤审核</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1、业主请示的文件；</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2、专题论证报告（报批稿）；</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3、当地水行政主管部门意见、有关政府部门方案意见；</w:t>
      </w:r>
    </w:p>
    <w:p>
      <w:pPr>
        <w:widowControl/>
        <w:wordWrap/>
        <w:adjustRightInd/>
        <w:snapToGrid w:val="0"/>
        <w:spacing w:before="0" w:after="0" w:line="560" w:lineRule="exact"/>
        <w:ind w:right="0"/>
        <w:jc w:val="left"/>
        <w:textAlignment w:val="auto"/>
        <w:outlineLvl w:val="9"/>
        <w:rPr>
          <w:rFonts w:hint="eastAsia" w:ascii="Consolas" w:hAnsi="Consolas" w:eastAsia="仿宋" w:cs="宋体"/>
          <w:color w:val="666666"/>
          <w:kern w:val="0"/>
          <w:sz w:val="27"/>
          <w:szCs w:val="27"/>
          <w:lang w:eastAsia="zh-CN"/>
        </w:rPr>
      </w:pPr>
      <w:r>
        <w:rPr>
          <w:rFonts w:hint="eastAsia" w:ascii="仿宋" w:hAnsi="仿宋" w:eastAsia="仿宋" w:cs="宋体"/>
          <w:kern w:val="0"/>
          <w:sz w:val="28"/>
          <w:szCs w:val="28"/>
        </w:rPr>
        <w:t>4、影响公共利益或第三人合法权益的，应提交协调意见书或承诺书</w:t>
      </w:r>
      <w:r>
        <w:rPr>
          <w:rFonts w:hint="eastAsia" w:ascii="仿宋" w:hAnsi="仿宋" w:eastAsia="仿宋" w:cs="宋体"/>
          <w:kern w:val="0"/>
          <w:sz w:val="28"/>
          <w:szCs w:val="28"/>
          <w:lang w:eastAsia="zh-CN"/>
        </w:rPr>
        <w:t>。</w:t>
      </w: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val="0"/>
          <w:color w:val="333333"/>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ascii="仿宋" w:hAnsi="仿宋" w:eastAsia="仿宋" w:cs="宋体"/>
          <w:b/>
          <w:bCs w:val="0"/>
          <w:color w:val="333333"/>
          <w:kern w:val="0"/>
          <w:sz w:val="30"/>
          <w:szCs w:val="30"/>
        </w:rPr>
      </w:pPr>
      <w:r>
        <w:rPr>
          <w:rFonts w:ascii="仿宋" w:hAnsi="仿宋" w:eastAsia="仿宋" w:cs="宋体"/>
          <w:b/>
          <w:bCs w:val="0"/>
          <w:color w:val="333333"/>
          <w:kern w:val="0"/>
          <w:sz w:val="30"/>
          <w:szCs w:val="30"/>
        </w:rPr>
        <w:t>泉域水环境影响评价报告审批</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rPr>
        <w:t>1、项目建设单位审批申请文件；</w:t>
      </w:r>
      <w:r>
        <w:rPr>
          <w:rFonts w:hint="eastAsia" w:ascii="仿宋" w:hAnsi="仿宋" w:eastAsia="仿宋" w:cs="宋体"/>
          <w:kern w:val="0"/>
          <w:sz w:val="28"/>
          <w:szCs w:val="28"/>
        </w:rPr>
        <w:br w:type="textWrapping"/>
      </w:r>
      <w:r>
        <w:rPr>
          <w:rFonts w:hint="eastAsia" w:ascii="仿宋" w:hAnsi="仿宋" w:eastAsia="仿宋" w:cs="宋体"/>
          <w:kern w:val="0"/>
          <w:sz w:val="28"/>
          <w:szCs w:val="28"/>
        </w:rPr>
        <w:t>2、所在地水行政主管部门意见；</w:t>
      </w:r>
      <w:r>
        <w:rPr>
          <w:rFonts w:hint="eastAsia" w:ascii="仿宋" w:hAnsi="仿宋" w:eastAsia="仿宋" w:cs="宋体"/>
          <w:kern w:val="0"/>
          <w:sz w:val="28"/>
          <w:szCs w:val="28"/>
        </w:rPr>
        <w:br w:type="textWrapping"/>
      </w:r>
      <w:r>
        <w:rPr>
          <w:rFonts w:hint="eastAsia" w:ascii="仿宋" w:hAnsi="仿宋" w:eastAsia="仿宋" w:cs="宋体"/>
          <w:kern w:val="0"/>
          <w:sz w:val="28"/>
          <w:szCs w:val="28"/>
        </w:rPr>
        <w:t>3、建设项目泉域水环境影响评价报告书</w:t>
      </w:r>
      <w:r>
        <w:rPr>
          <w:rFonts w:hint="eastAsia" w:ascii="仿宋" w:hAnsi="仿宋" w:eastAsia="仿宋" w:cs="宋体"/>
          <w:kern w:val="0"/>
          <w:sz w:val="28"/>
          <w:szCs w:val="28"/>
          <w:lang w:eastAsia="zh-CN"/>
        </w:rPr>
        <w:t>。</w:t>
      </w: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b/>
          <w:bCs/>
          <w:kern w:val="0"/>
          <w:sz w:val="28"/>
          <w:szCs w:val="28"/>
        </w:rPr>
      </w:pPr>
    </w:p>
    <w:p>
      <w:pPr>
        <w:widowControl/>
        <w:numPr>
          <w:ilvl w:val="0"/>
          <w:numId w:val="0"/>
        </w:numPr>
        <w:wordWrap/>
        <w:adjustRightInd/>
        <w:snapToGrid w:val="0"/>
        <w:spacing w:before="0" w:after="0" w:line="560" w:lineRule="exact"/>
        <w:ind w:right="0"/>
        <w:jc w:val="left"/>
        <w:textAlignment w:val="auto"/>
        <w:outlineLvl w:val="9"/>
        <w:rPr>
          <w:rFonts w:hint="eastAsia" w:ascii="仿宋" w:hAnsi="仿宋" w:eastAsia="仿宋" w:cs="宋体"/>
          <w:b/>
          <w:bCs/>
          <w:kern w:val="0"/>
          <w:sz w:val="30"/>
          <w:szCs w:val="30"/>
        </w:rPr>
      </w:pPr>
      <w:r>
        <w:rPr>
          <w:rFonts w:hint="eastAsia" w:ascii="仿宋" w:hAnsi="仿宋" w:eastAsia="仿宋" w:cs="宋体"/>
          <w:b/>
          <w:bCs/>
          <w:kern w:val="0"/>
          <w:sz w:val="30"/>
          <w:szCs w:val="30"/>
        </w:rPr>
        <w:t>在大坝管理和保护范围内建设码头、鱼塘许可</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1、单位申请文件或个人申请书；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2、在大坝管理和保护范围内建设码头、鱼塘许可申请表；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 xml:space="preserve">3、水利工程（水库）管理单位初步审查的意见；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4、该项目对水库大坝工程安全、行洪安全、水体影响（水质影响、水土流失防治）及防治措施的论证报告，附码头、鱼塘建设方案 ；</w:t>
      </w:r>
    </w:p>
    <w:p>
      <w:pPr>
        <w:widowControl/>
        <w:wordWrap/>
        <w:adjustRightInd/>
        <w:snapToGrid w:val="0"/>
        <w:spacing w:before="0" w:after="0" w:line="560" w:lineRule="exact"/>
        <w:ind w:right="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rPr>
        <w:t>5、加强码头、鱼塘管理、大坝工程安全管理和抢险工作的措施</w:t>
      </w:r>
      <w:r>
        <w:rPr>
          <w:rFonts w:hint="eastAsia" w:ascii="仿宋" w:hAnsi="仿宋" w:eastAsia="仿宋" w:cs="宋体"/>
          <w:kern w:val="0"/>
          <w:sz w:val="28"/>
          <w:szCs w:val="28"/>
          <w:lang w:eastAsia="zh-CN"/>
        </w:rPr>
        <w:t>。</w:t>
      </w:r>
    </w:p>
    <w:p>
      <w:pPr>
        <w:widowControl/>
        <w:wordWrap/>
        <w:adjustRightInd/>
        <w:snapToGrid w:val="0"/>
        <w:spacing w:before="0" w:after="0" w:line="560" w:lineRule="exact"/>
        <w:ind w:right="0"/>
        <w:jc w:val="left"/>
        <w:textAlignment w:val="auto"/>
        <w:outlineLvl w:val="9"/>
        <w:rPr>
          <w:rFonts w:ascii="仿宋" w:hAnsi="仿宋" w:eastAsia="仿宋"/>
          <w:sz w:val="32"/>
          <w:szCs w:val="32"/>
        </w:rPr>
      </w:pPr>
      <w:r>
        <w:rPr>
          <w:rFonts w:hint="eastAsia" w:ascii="黑体" w:hAnsi="黑体" w:eastAsia="黑体"/>
          <w:sz w:val="32"/>
          <w:szCs w:val="32"/>
        </w:rPr>
        <w:t xml:space="preserve"> 八、办理方式</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仿宋" w:hAnsi="仿宋" w:eastAsia="仿宋" w:cs="仿宋"/>
          <w:b/>
          <w:bCs/>
          <w:sz w:val="32"/>
          <w:szCs w:val="32"/>
        </w:rPr>
        <w:t>······</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 xml:space="preserve"> 九、办理流程</w:t>
      </w:r>
    </w:p>
    <w:p>
      <w:pPr>
        <w:widowControl/>
        <w:numPr>
          <w:ilvl w:val="0"/>
          <w:numId w:val="0"/>
        </w:numPr>
        <w:wordWrap/>
        <w:adjustRightInd/>
        <w:snapToGrid w:val="0"/>
        <w:spacing w:before="0" w:after="0" w:line="560" w:lineRule="exact"/>
        <w:ind w:leftChars="-300" w:right="0" w:firstLine="562" w:firstLineChars="200"/>
        <w:jc w:val="left"/>
        <w:textAlignment w:val="auto"/>
        <w:outlineLvl w:val="9"/>
        <w:rPr>
          <w:rFonts w:ascii="仿宋" w:hAnsi="仿宋" w:eastAsia="仿宋" w:cs="宋体"/>
          <w:kern w:val="0"/>
          <w:sz w:val="28"/>
          <w:szCs w:val="28"/>
        </w:rPr>
      </w:pPr>
      <w:r>
        <w:rPr>
          <w:rFonts w:hint="eastAsia" w:ascii="仿宋" w:hAnsi="仿宋" w:eastAsia="仿宋" w:cs="宋体"/>
          <w:b/>
          <w:kern w:val="0"/>
          <w:sz w:val="28"/>
          <w:szCs w:val="28"/>
          <w:lang w:eastAsia="zh-CN"/>
        </w:rPr>
        <w:t>一般程序：</w:t>
      </w:r>
      <w:r>
        <w:rPr>
          <w:rFonts w:hint="eastAsia" w:ascii="仿宋" w:hAnsi="仿宋" w:eastAsia="仿宋" w:cs="宋体"/>
          <w:kern w:val="0"/>
          <w:sz w:val="28"/>
          <w:szCs w:val="28"/>
        </w:rPr>
        <w:t>窗口</w:t>
      </w:r>
      <w:r>
        <w:rPr>
          <w:rFonts w:ascii="仿宋" w:hAnsi="仿宋" w:eastAsia="仿宋" w:cs="宋体"/>
          <w:kern w:val="0"/>
          <w:sz w:val="28"/>
          <w:szCs w:val="28"/>
        </w:rPr>
        <w:t>收到申请人提出的行政许可申请后，符合法定条件和形式，材料齐全的，由窗口受理</w:t>
      </w:r>
      <w:r>
        <w:rPr>
          <w:rFonts w:hint="eastAsia" w:ascii="仿宋" w:hAnsi="仿宋" w:eastAsia="仿宋" w:cs="宋体"/>
          <w:kern w:val="0"/>
          <w:sz w:val="28"/>
          <w:szCs w:val="28"/>
        </w:rPr>
        <w:t>—审核—审批—办结</w:t>
      </w:r>
      <w:r>
        <w:rPr>
          <w:rFonts w:ascii="仿宋" w:hAnsi="仿宋" w:eastAsia="仿宋" w:cs="宋体"/>
          <w:kern w:val="0"/>
          <w:sz w:val="28"/>
          <w:szCs w:val="28"/>
        </w:rPr>
        <w:t>，并发给申请人受理凭证。</w:t>
      </w:r>
      <w:r>
        <w:rPr>
          <w:rFonts w:hint="eastAsia" w:ascii="仿宋" w:hAnsi="仿宋" w:eastAsia="仿宋" w:cs="宋体"/>
          <w:kern w:val="0"/>
          <w:sz w:val="28"/>
          <w:szCs w:val="28"/>
        </w:rPr>
        <w:t>窗口</w:t>
      </w:r>
      <w:r>
        <w:rPr>
          <w:rFonts w:ascii="仿宋" w:hAnsi="仿宋" w:eastAsia="仿宋" w:cs="宋体"/>
          <w:kern w:val="0"/>
          <w:sz w:val="28"/>
          <w:szCs w:val="28"/>
        </w:rPr>
        <w:t>在法定的期限内完成</w:t>
      </w:r>
      <w:r>
        <w:rPr>
          <w:rFonts w:hint="eastAsia" w:ascii="仿宋" w:hAnsi="仿宋" w:eastAsia="仿宋" w:cs="宋体"/>
          <w:kern w:val="0"/>
          <w:sz w:val="28"/>
          <w:szCs w:val="28"/>
        </w:rPr>
        <w:t>工作</w:t>
      </w:r>
      <w:r>
        <w:rPr>
          <w:rFonts w:ascii="仿宋" w:hAnsi="仿宋" w:eastAsia="仿宋" w:cs="宋体"/>
          <w:kern w:val="0"/>
          <w:sz w:val="28"/>
          <w:szCs w:val="28"/>
        </w:rPr>
        <w:t>，拟出是否准予行政许可的意见</w:t>
      </w:r>
      <w:r>
        <w:rPr>
          <w:rFonts w:hint="eastAsia" w:ascii="仿宋" w:hAnsi="仿宋" w:eastAsia="仿宋" w:cs="宋体"/>
          <w:kern w:val="0"/>
          <w:sz w:val="28"/>
          <w:szCs w:val="28"/>
        </w:rPr>
        <w:t>和批复</w:t>
      </w:r>
      <w:r>
        <w:rPr>
          <w:rFonts w:ascii="仿宋" w:hAnsi="仿宋" w:eastAsia="仿宋" w:cs="宋体"/>
          <w:kern w:val="0"/>
          <w:sz w:val="28"/>
          <w:szCs w:val="28"/>
        </w:rPr>
        <w:t>。</w:t>
      </w:r>
    </w:p>
    <w:p>
      <w:pPr>
        <w:widowControl/>
        <w:numPr>
          <w:ilvl w:val="0"/>
          <w:numId w:val="0"/>
        </w:numPr>
        <w:wordWrap/>
        <w:adjustRightInd/>
        <w:snapToGrid w:val="0"/>
        <w:spacing w:before="0" w:after="0" w:line="560" w:lineRule="exact"/>
        <w:ind w:leftChars="-300" w:right="0"/>
        <w:jc w:val="left"/>
        <w:textAlignment w:val="auto"/>
        <w:outlineLvl w:val="9"/>
        <w:rPr>
          <w:rFonts w:hint="eastAsia" w:ascii="仿宋" w:hAnsi="仿宋" w:eastAsia="仿宋" w:cs="宋体"/>
          <w:color w:val="000000"/>
          <w:kern w:val="0"/>
          <w:sz w:val="28"/>
          <w:szCs w:val="28"/>
          <w:lang w:eastAsia="zh-CN"/>
        </w:rPr>
      </w:pPr>
      <w:r>
        <w:rPr>
          <w:rFonts w:hint="eastAsia" w:ascii="仿宋" w:hAnsi="仿宋" w:eastAsia="仿宋" w:cs="宋体"/>
          <w:b/>
          <w:kern w:val="0"/>
          <w:sz w:val="28"/>
          <w:szCs w:val="28"/>
          <w:lang w:val="en-US" w:eastAsia="zh-CN"/>
        </w:rPr>
        <w:t xml:space="preserve">    </w:t>
      </w:r>
      <w:r>
        <w:rPr>
          <w:rFonts w:hint="eastAsia" w:ascii="仿宋" w:hAnsi="仿宋" w:eastAsia="仿宋" w:cs="宋体"/>
          <w:b/>
          <w:kern w:val="0"/>
          <w:sz w:val="28"/>
          <w:szCs w:val="28"/>
        </w:rPr>
        <w:t>特殊程序：</w:t>
      </w:r>
      <w:r>
        <w:rPr>
          <w:rFonts w:hint="eastAsia" w:ascii="仿宋" w:hAnsi="仿宋" w:eastAsia="仿宋" w:cs="宋体"/>
          <w:kern w:val="0"/>
          <w:sz w:val="28"/>
          <w:szCs w:val="28"/>
        </w:rPr>
        <w:t>需</w:t>
      </w:r>
      <w:r>
        <w:rPr>
          <w:rFonts w:ascii="仿宋" w:hAnsi="仿宋" w:eastAsia="仿宋" w:cs="宋体"/>
          <w:kern w:val="0"/>
          <w:sz w:val="28"/>
          <w:szCs w:val="28"/>
        </w:rPr>
        <w:t>征求水利局和有关部门意见</w:t>
      </w:r>
      <w:r>
        <w:rPr>
          <w:rFonts w:hint="eastAsia" w:ascii="仿宋" w:hAnsi="仿宋" w:eastAsia="仿宋" w:cs="宋体"/>
          <w:kern w:val="0"/>
          <w:sz w:val="28"/>
          <w:szCs w:val="28"/>
        </w:rPr>
        <w:t>和需</w:t>
      </w:r>
      <w:r>
        <w:rPr>
          <w:rFonts w:ascii="仿宋" w:hAnsi="仿宋" w:eastAsia="仿宋" w:cs="宋体"/>
          <w:kern w:val="0"/>
          <w:sz w:val="28"/>
          <w:szCs w:val="28"/>
        </w:rPr>
        <w:t>实地勘察</w:t>
      </w:r>
      <w:r>
        <w:rPr>
          <w:rFonts w:hint="eastAsia" w:ascii="仿宋" w:hAnsi="仿宋" w:eastAsia="仿宋" w:cs="宋体"/>
          <w:kern w:val="0"/>
          <w:sz w:val="28"/>
          <w:szCs w:val="28"/>
        </w:rPr>
        <w:t>按程序依法进行</w:t>
      </w:r>
      <w:r>
        <w:rPr>
          <w:rFonts w:ascii="仿宋" w:hAnsi="仿宋" w:eastAsia="仿宋" w:cs="宋体"/>
          <w:kern w:val="0"/>
          <w:sz w:val="28"/>
          <w:szCs w:val="28"/>
        </w:rPr>
        <w:t>。</w:t>
      </w:r>
    </w:p>
    <w:p>
      <w:pPr>
        <w:widowControl/>
        <w:wordWrap/>
        <w:adjustRightInd/>
        <w:snapToGrid w:val="0"/>
        <w:spacing w:before="0" w:after="0" w:line="560" w:lineRule="exact"/>
        <w:ind w:left="840" w:right="0" w:hanging="960" w:hangingChars="300"/>
        <w:jc w:val="left"/>
        <w:textAlignment w:val="auto"/>
        <w:outlineLvl w:val="9"/>
        <w:rPr>
          <w:rFonts w:hint="eastAsia" w:ascii="黑体" w:hAnsi="黑体" w:eastAsia="黑体"/>
          <w:sz w:val="32"/>
          <w:szCs w:val="32"/>
        </w:rPr>
      </w:pPr>
      <w:r>
        <w:rPr>
          <w:rFonts w:hint="eastAsia" w:ascii="黑体" w:hAnsi="黑体" w:eastAsia="黑体"/>
          <w:sz w:val="32"/>
          <w:szCs w:val="32"/>
        </w:rPr>
        <w:t>十、办理时限</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取水许可</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生产建设项目水土保持方案审批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left="3920" w:right="0" w:hanging="3920" w:hangingChars="140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农村集体经济组织修建水库批准</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left="560" w:right="0" w:hanging="560" w:hangingChars="20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水利基建项目初步设计文件审批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r>
        <w:rPr>
          <w:rFonts w:hint="eastAsia" w:ascii="仿宋" w:hAnsi="仿宋" w:eastAsia="仿宋" w:cs="宋体"/>
          <w:color w:val="000000"/>
          <w:kern w:val="0"/>
          <w:sz w:val="28"/>
          <w:szCs w:val="28"/>
          <w:lang w:val="en-US" w:eastAsia="zh-CN"/>
        </w:rPr>
        <w:t xml:space="preserve"> </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水工程建设规划同意书审核</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非防洪建设项目洪水影响评价报告审批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left="3920" w:right="0" w:hanging="3920" w:hangingChars="140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蓄滞洪区避洪设施建设审批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（8）河道管理范围内建设项目工程建设方案审批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（9）河道采砂许可审批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（10）河道管理范围内有关活动（不含河道采砂）审批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（11）泉域水文地质勘探备案</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即办</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（12）占用农业灌溉水源、灌排工程设施审批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（13）城市建设填堵水域、废除围堤审核</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即办</w:t>
      </w:r>
    </w:p>
    <w:p>
      <w:pPr>
        <w:widowControl/>
        <w:wordWrap/>
        <w:adjustRightInd/>
        <w:snapToGrid w:val="0"/>
        <w:spacing w:before="0" w:after="0" w:line="560" w:lineRule="exact"/>
        <w:ind w:right="0"/>
        <w:jc w:val="left"/>
        <w:textAlignment w:val="auto"/>
        <w:outlineLvl w:val="9"/>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（14）泉域水环境影响评价报告审批</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个工作日</w:t>
      </w:r>
    </w:p>
    <w:p>
      <w:pPr>
        <w:widowControl/>
        <w:wordWrap/>
        <w:adjustRightInd/>
        <w:snapToGrid w:val="0"/>
        <w:spacing w:before="0" w:after="0" w:line="560" w:lineRule="exact"/>
        <w:ind w:right="0"/>
        <w:jc w:val="left"/>
        <w:textAlignment w:val="auto"/>
        <w:outlineLvl w:val="9"/>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（15）在大坝管理和保护范围内建设码头、鱼塘许可</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即办</w:t>
      </w:r>
    </w:p>
    <w:p>
      <w:pPr>
        <w:widowControl/>
        <w:wordWrap/>
        <w:adjustRightInd/>
        <w:snapToGrid w:val="0"/>
        <w:spacing w:before="0" w:after="0" w:line="560" w:lineRule="exact"/>
        <w:ind w:left="840" w:right="0" w:hanging="960" w:hangingChars="300"/>
        <w:jc w:val="left"/>
        <w:textAlignment w:val="auto"/>
        <w:outlineLvl w:val="9"/>
        <w:rPr>
          <w:rFonts w:ascii="黑体" w:hAnsi="黑体" w:eastAsia="黑体"/>
          <w:sz w:val="32"/>
          <w:szCs w:val="32"/>
        </w:rPr>
      </w:pPr>
      <w:r>
        <w:rPr>
          <w:rFonts w:hint="eastAsia" w:ascii="黑体" w:hAnsi="黑体" w:eastAsia="黑体"/>
          <w:sz w:val="32"/>
          <w:szCs w:val="32"/>
        </w:rPr>
        <w:t>十一、收费依据及标准</w:t>
      </w:r>
    </w:p>
    <w:p>
      <w:pPr>
        <w:widowControl/>
        <w:wordWrap/>
        <w:adjustRightInd/>
        <w:snapToGrid w:val="0"/>
        <w:spacing w:before="0" w:after="0" w:line="560" w:lineRule="exact"/>
        <w:ind w:right="0" w:firstLine="560" w:firstLineChars="200"/>
        <w:jc w:val="left"/>
        <w:textAlignment w:val="auto"/>
        <w:outlineLvl w:val="9"/>
        <w:rPr>
          <w:rFonts w:hint="eastAsia" w:ascii="仿宋" w:hAnsi="仿宋" w:eastAsia="仿宋"/>
          <w:sz w:val="32"/>
          <w:szCs w:val="32"/>
          <w:lang w:eastAsia="zh-CN"/>
        </w:rPr>
      </w:pPr>
      <w:r>
        <w:rPr>
          <w:rFonts w:hint="eastAsia" w:ascii="仿宋" w:hAnsi="仿宋" w:eastAsia="仿宋"/>
          <w:sz w:val="28"/>
          <w:szCs w:val="28"/>
          <w:lang w:eastAsia="zh-CN"/>
        </w:rPr>
        <w:t>不收费</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十二、结果送达</w:t>
      </w:r>
    </w:p>
    <w:p>
      <w:pPr>
        <w:widowControl/>
        <w:wordWrap/>
        <w:adjustRightInd/>
        <w:snapToGrid w:val="0"/>
        <w:spacing w:before="0" w:after="0" w:line="560" w:lineRule="exact"/>
        <w:ind w:right="0" w:firstLine="560" w:firstLineChars="20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作出审批决定后，及时通知申请人并网上公告，通过现场领取、邮寄等方式将结果送达。</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十三、行政救济途径与方式</w:t>
      </w:r>
    </w:p>
    <w:p>
      <w:pPr>
        <w:widowControl/>
        <w:wordWrap/>
        <w:adjustRightInd/>
        <w:snapToGrid w:val="0"/>
        <w:spacing w:before="0" w:after="0" w:line="560" w:lineRule="exact"/>
        <w:ind w:right="0" w:firstLine="643" w:firstLineChars="200"/>
        <w:jc w:val="left"/>
        <w:textAlignment w:val="auto"/>
        <w:outlineLvl w:val="9"/>
        <w:rPr>
          <w:rFonts w:ascii="仿宋" w:hAnsi="仿宋" w:eastAsia="仿宋" w:cs="仿宋"/>
          <w:b/>
          <w:bCs/>
          <w:sz w:val="32"/>
          <w:szCs w:val="32"/>
        </w:rPr>
      </w:pPr>
      <w:r>
        <w:rPr>
          <w:rFonts w:hint="eastAsia" w:ascii="仿宋" w:hAnsi="仿宋" w:eastAsia="仿宋" w:cs="仿宋"/>
          <w:b/>
          <w:bCs/>
          <w:sz w:val="32"/>
          <w:szCs w:val="32"/>
        </w:rPr>
        <w:t>······</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十四、咨询方式</w:t>
      </w:r>
    </w:p>
    <w:p>
      <w:pPr>
        <w:widowControl/>
        <w:wordWrap/>
        <w:adjustRightInd/>
        <w:snapToGrid w:val="0"/>
        <w:spacing w:before="0" w:after="0" w:line="560" w:lineRule="exact"/>
        <w:ind w:right="0" w:firstLine="560" w:firstLineChars="200"/>
        <w:jc w:val="left"/>
        <w:textAlignment w:val="auto"/>
        <w:outlineLvl w:val="9"/>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朔州市</w:t>
      </w:r>
      <w:r>
        <w:rPr>
          <w:rFonts w:hint="eastAsia" w:ascii="仿宋" w:hAnsi="仿宋" w:eastAsia="仿宋" w:cs="宋体"/>
          <w:color w:val="000000"/>
          <w:kern w:val="0"/>
          <w:sz w:val="28"/>
          <w:szCs w:val="28"/>
          <w:lang w:val="en-US" w:eastAsia="zh-CN"/>
        </w:rPr>
        <w:t>朔城区政务大厅二楼水利窗口</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十五、监督投诉渠道</w:t>
      </w:r>
    </w:p>
    <w:p>
      <w:pPr>
        <w:widowControl/>
        <w:wordWrap/>
        <w:adjustRightInd/>
        <w:snapToGrid w:val="0"/>
        <w:spacing w:before="0" w:after="0" w:line="560" w:lineRule="exact"/>
        <w:ind w:right="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w:t>
      </w:r>
    </w:p>
    <w:p>
      <w:pPr>
        <w:widowControl/>
        <w:wordWrap/>
        <w:adjustRightInd/>
        <w:snapToGrid w:val="0"/>
        <w:spacing w:before="0" w:after="0" w:line="560" w:lineRule="exact"/>
        <w:ind w:right="0"/>
        <w:jc w:val="left"/>
        <w:textAlignment w:val="auto"/>
        <w:outlineLvl w:val="9"/>
        <w:rPr>
          <w:rFonts w:ascii="黑体" w:hAnsi="黑体" w:eastAsia="黑体"/>
          <w:sz w:val="32"/>
          <w:szCs w:val="32"/>
        </w:rPr>
      </w:pPr>
      <w:r>
        <w:rPr>
          <w:rFonts w:hint="eastAsia" w:ascii="黑体" w:hAnsi="黑体" w:eastAsia="黑体"/>
          <w:sz w:val="32"/>
          <w:szCs w:val="32"/>
        </w:rPr>
        <w:t>十六、办理进程和结果查询</w:t>
      </w:r>
    </w:p>
    <w:p>
      <w:pPr>
        <w:widowControl/>
        <w:wordWrap/>
        <w:adjustRightInd/>
        <w:snapToGrid w:val="0"/>
        <w:spacing w:before="0" w:after="0" w:line="560" w:lineRule="exact"/>
        <w:ind w:right="0" w:firstLine="560" w:firstLineChars="200"/>
        <w:jc w:val="left"/>
        <w:textAlignment w:val="auto"/>
        <w:outlineLvl w:val="9"/>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朔州市</w:t>
      </w:r>
      <w:r>
        <w:rPr>
          <w:rFonts w:hint="eastAsia" w:ascii="仿宋" w:hAnsi="仿宋" w:eastAsia="仿宋" w:cs="宋体"/>
          <w:color w:val="000000"/>
          <w:kern w:val="0"/>
          <w:sz w:val="28"/>
          <w:szCs w:val="28"/>
          <w:lang w:val="en-US" w:eastAsia="zh-CN"/>
        </w:rPr>
        <w:t>朔城区政务大厅二楼水利窗口查询</w:t>
      </w:r>
      <w:bookmarkStart w:id="0" w:name="_GoBack"/>
      <w:bookmarkEnd w:id="0"/>
    </w:p>
    <w:p>
      <w:pPr>
        <w:widowControl/>
        <w:wordWrap/>
        <w:adjustRightInd/>
        <w:snapToGrid w:val="0"/>
        <w:spacing w:before="0" w:after="0" w:line="560" w:lineRule="exact"/>
        <w:ind w:right="0"/>
        <w:jc w:val="left"/>
        <w:textAlignment w:val="auto"/>
        <w:outlineLvl w:val="9"/>
        <w:rPr>
          <w:b/>
          <w:bCs/>
          <w:sz w:val="32"/>
          <w:szCs w:val="32"/>
        </w:rPr>
      </w:pPr>
      <w:r>
        <w:rPr>
          <w:rFonts w:hint="eastAsia" w:ascii="黑体" w:hAnsi="黑体" w:eastAsia="黑体"/>
          <w:sz w:val="32"/>
          <w:szCs w:val="32"/>
        </w:rPr>
        <w:t xml:space="preserve"> 十七、办理流程图</w:t>
      </w:r>
    </w:p>
    <w:p>
      <w:pPr>
        <w:wordWrap/>
        <w:adjustRightInd/>
        <w:snapToGrid w:val="0"/>
        <w:spacing w:before="0" w:after="0" w:line="560" w:lineRule="exact"/>
        <w:ind w:right="0"/>
        <w:jc w:val="both"/>
        <w:textAlignment w:val="auto"/>
        <w:outlineLvl w:val="9"/>
        <w:rPr>
          <w:rFonts w:hint="eastAsia" w:ascii="宋体" w:hAnsi="宋体" w:cs="宋体"/>
          <w:b/>
          <w:bCs/>
          <w:color w:val="000000"/>
          <w:kern w:val="0"/>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nothing"/>
      <w:lvlText w:val="%1、"/>
      <w:lvlJc w:val="left"/>
    </w:lvl>
  </w:abstractNum>
  <w:abstractNum w:abstractNumId="1">
    <w:nsid w:val="0000000A"/>
    <w:multiLevelType w:val="singleLevel"/>
    <w:tmpl w:val="0000000A"/>
    <w:lvl w:ilvl="0" w:tentative="0">
      <w:start w:val="4"/>
      <w:numFmt w:val="decimal"/>
      <w:suff w:val="space"/>
      <w:lvlText w:val="（%1）"/>
      <w:lvlJc w:val="left"/>
    </w:lvl>
  </w:abstractNum>
  <w:abstractNum w:abstractNumId="2">
    <w:nsid w:val="0000000C"/>
    <w:multiLevelType w:val="singleLevel"/>
    <w:tmpl w:val="0000000C"/>
    <w:lvl w:ilvl="0" w:tentative="0">
      <w:start w:val="2"/>
      <w:numFmt w:val="decimal"/>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abstractNum w:abstractNumId="5">
    <w:nsid w:val="0000000F"/>
    <w:multiLevelType w:val="singleLevel"/>
    <w:tmpl w:val="0000000F"/>
    <w:lvl w:ilvl="0" w:tentative="0">
      <w:start w:val="1"/>
      <w:numFmt w:val="decimal"/>
      <w:suff w:val="nothing"/>
      <w:lvlText w:val="%1、"/>
      <w:lvlJc w:val="left"/>
    </w:lvl>
  </w:abstractNum>
  <w:abstractNum w:abstractNumId="6">
    <w:nsid w:val="00000010"/>
    <w:multiLevelType w:val="singleLevel"/>
    <w:tmpl w:val="00000010"/>
    <w:lvl w:ilvl="0" w:tentative="0">
      <w:start w:val="2"/>
      <w:numFmt w:val="decimal"/>
      <w:suff w:val="nothing"/>
      <w:lvlText w:val="%1、"/>
      <w:lvlJc w:val="left"/>
    </w:lvl>
  </w:abstractNum>
  <w:abstractNum w:abstractNumId="7">
    <w:nsid w:val="00000011"/>
    <w:multiLevelType w:val="singleLevel"/>
    <w:tmpl w:val="00000011"/>
    <w:lvl w:ilvl="0" w:tentative="0">
      <w:start w:val="1"/>
      <w:numFmt w:val="decimal"/>
      <w:suff w:val="nothing"/>
      <w:lvlText w:val="%1、"/>
      <w:lvlJc w:val="left"/>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6762ADE"/>
    <w:rsid w:val="19AF23D7"/>
    <w:rsid w:val="464D41AD"/>
    <w:rsid w:val="5BAE14D2"/>
    <w:rsid w:val="5C5132B2"/>
    <w:rsid w:val="6B5B0DFB"/>
    <w:rsid w:val="6C6410DF"/>
    <w:rsid w:val="76331A73"/>
    <w:rsid w:val="775331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Strong"/>
    <w:basedOn w:val="4"/>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2019-08-29T09:53:00Z</dcterms:created>
  <dc:creator>Administrator</dc:creator>
  <cp:lastModifiedBy>lenovo</cp:lastModifiedBy>
  <cp:lastPrinted>2020-04-06T08:52:28Z</cp:lastPrinted>
  <dcterms:modified xsi:type="dcterms:W3CDTF">2020-04-06T09:06:26Z</dcterms:modified>
  <dc:title>珍惜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