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w:t>
      </w:r>
      <w:r>
        <w:rPr>
          <w:rFonts w:hint="eastAsia" w:ascii="黑体" w:eastAsia="黑体"/>
          <w:sz w:val="44"/>
          <w:szCs w:val="44"/>
          <w:lang w:val="en-US" w:eastAsia="zh-CN"/>
        </w:rPr>
        <w:t>妇女联合会</w:t>
      </w: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9"/>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10"/>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9"/>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9"/>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10"/>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120" w:firstLineChars="10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spacing w:line="800" w:lineRule="exact"/>
        <w:ind w:firstLine="640" w:firstLineChars="200"/>
        <w:rPr>
          <w:rFonts w:hint="eastAsia" w:ascii="仿宋_GB2312" w:eastAsia="仿宋_GB2312"/>
          <w:bCs/>
          <w:sz w:val="32"/>
          <w:szCs w:val="32"/>
          <w:lang w:val="zh-CN"/>
        </w:rPr>
      </w:pPr>
      <w:r>
        <w:rPr>
          <w:rFonts w:ascii="宋体" w:hAnsi="宋体" w:cs="仿宋_GB2312"/>
          <w:color w:val="000000"/>
          <w:kern w:val="0"/>
          <w:sz w:val="32"/>
          <w:szCs w:val="32"/>
          <w:lang w:val="zh-CN"/>
        </w:rPr>
        <w:t>1</w:t>
      </w:r>
      <w:r>
        <w:rPr>
          <w:rFonts w:hint="eastAsia" w:ascii="宋体" w:hAnsi="宋体" w:cs="仿宋_GB2312"/>
          <w:color w:val="000000"/>
          <w:kern w:val="0"/>
          <w:sz w:val="32"/>
          <w:szCs w:val="32"/>
          <w:lang w:val="zh-CN"/>
        </w:rPr>
        <w:t>、</w:t>
      </w:r>
      <w:r>
        <w:rPr>
          <w:rFonts w:hint="eastAsia" w:ascii="仿宋_GB2312" w:eastAsia="仿宋_GB2312"/>
          <w:bCs/>
          <w:sz w:val="32"/>
          <w:szCs w:val="32"/>
          <w:lang w:val="zh-CN"/>
        </w:rPr>
        <w:t>团结、动员妇女投身改革，参与经济建设，促进社会发展。</w:t>
      </w:r>
    </w:p>
    <w:p>
      <w:pPr>
        <w:spacing w:line="800" w:lineRule="exact"/>
        <w:ind w:firstLine="640" w:firstLineChars="200"/>
        <w:rPr>
          <w:rFonts w:hint="eastAsia" w:ascii="仿宋_GB2312" w:eastAsia="仿宋_GB2312"/>
          <w:bCs/>
          <w:sz w:val="32"/>
          <w:szCs w:val="32"/>
          <w:lang w:val="zh-CN"/>
        </w:rPr>
      </w:pPr>
      <w:r>
        <w:rPr>
          <w:rFonts w:hint="eastAsia" w:ascii="仿宋_GB2312" w:eastAsia="仿宋_GB2312"/>
          <w:bCs/>
          <w:sz w:val="32"/>
          <w:szCs w:val="32"/>
          <w:lang w:val="zh-CN"/>
        </w:rPr>
        <w:t>2、负责培养选拔妇女干部工作和向区委推荐优秀妇女人才。</w:t>
      </w:r>
    </w:p>
    <w:p>
      <w:pPr>
        <w:spacing w:line="800" w:lineRule="exact"/>
        <w:ind w:firstLine="800" w:firstLineChars="250"/>
        <w:rPr>
          <w:rFonts w:hint="eastAsia" w:ascii="仿宋_GB2312" w:eastAsia="仿宋_GB2312"/>
          <w:bCs/>
          <w:sz w:val="32"/>
          <w:szCs w:val="32"/>
          <w:lang w:val="zh-CN"/>
        </w:rPr>
      </w:pPr>
      <w:r>
        <w:rPr>
          <w:rFonts w:hint="eastAsia" w:ascii="仿宋_GB2312" w:eastAsia="仿宋_GB2312"/>
          <w:bCs/>
          <w:sz w:val="32"/>
          <w:szCs w:val="32"/>
          <w:lang w:val="zh-CN"/>
        </w:rPr>
        <w:t>3、教育、引导广大妇女增强自尊、自信、自立、自强精神，全面提高素质，促进妇女人才成长。</w:t>
      </w:r>
    </w:p>
    <w:p>
      <w:pPr>
        <w:spacing w:line="800" w:lineRule="exact"/>
        <w:ind w:firstLine="800" w:firstLineChars="250"/>
        <w:rPr>
          <w:rFonts w:hint="eastAsia" w:ascii="仿宋_GB2312" w:eastAsia="仿宋_GB2312"/>
          <w:bCs/>
          <w:sz w:val="32"/>
          <w:szCs w:val="32"/>
          <w:lang w:val="zh-CN"/>
        </w:rPr>
      </w:pPr>
      <w:r>
        <w:rPr>
          <w:rFonts w:hint="eastAsia" w:ascii="仿宋_GB2312" w:eastAsia="仿宋_GB2312"/>
          <w:bCs/>
          <w:sz w:val="32"/>
          <w:szCs w:val="32"/>
          <w:lang w:val="zh-CN"/>
        </w:rPr>
        <w:t>4、配合有关部门维护妇女儿童的合法权益，督促检查有关妇女权益保障的法律、法规的贯彻实施，接待妇女来信来访，指导全区儿童工作的开展，为儿童开展各种服务活动，做好家庭教育理论研究工作，协调区政府有关部门做好妇女儿童发展规划的制定和实施。</w:t>
      </w:r>
    </w:p>
    <w:p>
      <w:pPr>
        <w:spacing w:line="800" w:lineRule="exact"/>
        <w:ind w:firstLine="800" w:firstLineChars="250"/>
        <w:rPr>
          <w:rFonts w:hint="eastAsia" w:ascii="仿宋_GB2312" w:eastAsia="仿宋_GB2312"/>
          <w:bCs/>
          <w:sz w:val="32"/>
          <w:szCs w:val="32"/>
          <w:lang w:val="zh-CN"/>
        </w:rPr>
      </w:pPr>
      <w:r>
        <w:rPr>
          <w:rFonts w:hint="eastAsia" w:ascii="仿宋_GB2312" w:eastAsia="仿宋_GB2312"/>
          <w:bCs/>
          <w:sz w:val="32"/>
          <w:szCs w:val="32"/>
          <w:lang w:val="zh-CN"/>
        </w:rPr>
        <w:t>5、负责全区妇女干部理论、业务、妇联干部的岗位、城乡妇女的实用技术和法律知识等培训工作。</w:t>
      </w:r>
    </w:p>
    <w:p>
      <w:pPr>
        <w:ind w:firstLine="640" w:firstLineChars="200"/>
        <w:rPr>
          <w:rFonts w:ascii="仿宋" w:hAnsi="仿宋" w:eastAsia="仿宋" w:cs="仿宋"/>
          <w:sz w:val="32"/>
          <w:szCs w:val="32"/>
        </w:rPr>
      </w:pPr>
      <w:r>
        <w:rPr>
          <w:rFonts w:hint="eastAsia" w:ascii="仿宋_GB2312" w:eastAsia="仿宋_GB2312"/>
          <w:bCs/>
          <w:sz w:val="32"/>
          <w:szCs w:val="32"/>
          <w:lang w:val="zh-CN"/>
        </w:rPr>
        <w:t>6、巩固、扩大与全区各界妇女的团结，加强与各界妇女的联谊，做好妇女的统战工作，促进全区各项事业发展。</w:t>
      </w:r>
      <w:r>
        <w:rPr>
          <w:rFonts w:hint="eastAsia" w:ascii="仿宋" w:hAnsi="仿宋" w:eastAsia="仿宋" w:cs="仿宋"/>
          <w:sz w:val="32"/>
          <w:szCs w:val="32"/>
        </w:rPr>
        <w:t xml:space="preserve">             （二）部门机构设置</w:t>
      </w:r>
    </w:p>
    <w:p>
      <w:pPr>
        <w:spacing w:line="204" w:lineRule="auto"/>
        <w:ind w:firstLine="667"/>
        <w:jc w:val="left"/>
        <w:rPr>
          <w:rFonts w:ascii="仿宋" w:hAnsi="仿宋" w:eastAsia="仿宋" w:cs="仿宋"/>
          <w:sz w:val="32"/>
          <w:szCs w:val="32"/>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个科室，</w:t>
      </w:r>
      <w:r>
        <w:rPr>
          <w:rFonts w:hint="eastAsia" w:ascii="宋体" w:hAnsi="宋体" w:eastAsia="仿宋_GB2312" w:cs="Times New Roman"/>
          <w:sz w:val="32"/>
          <w:szCs w:val="32"/>
          <w:lang w:val="en-US" w:eastAsia="zh-CN"/>
        </w:rPr>
        <w:t>无下</w:t>
      </w:r>
      <w:r>
        <w:rPr>
          <w:rFonts w:hint="eastAsia" w:ascii="宋体" w:hAnsi="宋体" w:eastAsia="仿宋_GB2312" w:cs="Times New Roman"/>
          <w:sz w:val="32"/>
          <w:szCs w:val="32"/>
        </w:rPr>
        <w:t>属单位。从预算单位构成看，</w:t>
      </w:r>
      <w:r>
        <w:rPr>
          <w:rFonts w:hint="eastAsia" w:ascii="宋体" w:hAnsi="宋体" w:eastAsia="仿宋_GB2312" w:cs="Times New Roman"/>
          <w:sz w:val="32"/>
          <w:szCs w:val="32"/>
          <w:lang w:val="en-US" w:eastAsia="zh-CN"/>
        </w:rPr>
        <w:t>我</w:t>
      </w:r>
      <w:r>
        <w:rPr>
          <w:rFonts w:hint="eastAsia" w:ascii="宋体" w:hAnsi="宋体" w:eastAsia="仿宋_GB2312" w:cs="Times New Roman"/>
          <w:sz w:val="32"/>
          <w:szCs w:val="32"/>
        </w:rPr>
        <w:t>单位部门决算</w:t>
      </w:r>
      <w:r>
        <w:rPr>
          <w:rFonts w:hint="eastAsia" w:ascii="宋体" w:hAnsi="宋体" w:eastAsia="仿宋_GB2312" w:cs="Times New Roman"/>
          <w:sz w:val="32"/>
          <w:szCs w:val="32"/>
          <w:lang w:val="en-US" w:eastAsia="zh-CN"/>
        </w:rPr>
        <w:t>为本部门</w:t>
      </w:r>
      <w:r>
        <w:rPr>
          <w:rFonts w:hint="eastAsia" w:ascii="宋体" w:hAnsi="宋体" w:eastAsia="仿宋_GB2312" w:cs="Times New Roman"/>
          <w:sz w:val="32"/>
          <w:szCs w:val="32"/>
        </w:rPr>
        <w:t>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_GB2312" w:cs="Times New Roman"/>
          <w:sz w:val="32"/>
          <w:szCs w:val="32"/>
        </w:rPr>
      </w:pPr>
      <w:bookmarkStart w:id="7" w:name="_Toc14383_WPSOffice_Level2"/>
      <w:r>
        <w:rPr>
          <w:rFonts w:hint="eastAsia" w:ascii="宋体" w:hAnsi="宋体" w:eastAsia="仿宋_GB2312" w:cs="Times New Roman"/>
          <w:sz w:val="32"/>
          <w:szCs w:val="32"/>
        </w:rPr>
        <w:t>2021 年 度 收 入 总 计</w:t>
      </w:r>
      <w:r>
        <w:rPr>
          <w:rFonts w:hint="eastAsia" w:ascii="宋体" w:hAnsi="宋体" w:eastAsia="仿宋_GB2312" w:cs="Times New Roman"/>
          <w:sz w:val="32"/>
          <w:szCs w:val="32"/>
          <w:lang w:val="en-US" w:eastAsia="zh-CN"/>
        </w:rPr>
        <w:t>69.08</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69.08</w:t>
      </w:r>
      <w:r>
        <w:rPr>
          <w:rFonts w:hint="eastAsia" w:ascii="宋体" w:hAnsi="宋体" w:eastAsia="仿宋_GB2312" w:cs="Times New Roman"/>
          <w:sz w:val="32"/>
          <w:szCs w:val="32"/>
        </w:rPr>
        <w:t>万元。与 2020年相比,收入总计减少</w:t>
      </w:r>
      <w:r>
        <w:rPr>
          <w:rFonts w:hint="eastAsia" w:ascii="宋体" w:hAnsi="宋体" w:eastAsia="仿宋_GB2312" w:cs="Times New Roman"/>
          <w:sz w:val="32"/>
          <w:szCs w:val="32"/>
          <w:lang w:val="en-US" w:eastAsia="zh-CN"/>
        </w:rPr>
        <w:t>35.98</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35.98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2021年省妇联拨付的妇女儿童工作经费减少</w:t>
      </w:r>
      <w:r>
        <w:rPr>
          <w:rFonts w:hint="eastAsia" w:ascii="宋体" w:hAnsi="宋体" w:eastAsia="仿宋_GB2312" w:cs="Times New Roman"/>
          <w:sz w:val="32"/>
          <w:szCs w:val="32"/>
        </w:rPr>
        <w:t>。</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65.83</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63.83</w:t>
      </w:r>
      <w:r>
        <w:rPr>
          <w:rFonts w:hint="eastAsia" w:ascii="宋体" w:hAnsi="宋体" w:eastAsia="仿宋_GB2312" w:cs="Times New Roman"/>
          <w:sz w:val="32"/>
          <w:szCs w:val="32"/>
        </w:rPr>
        <w:t>万元;上级补助收入</w:t>
      </w:r>
      <w:r>
        <w:rPr>
          <w:rFonts w:ascii="宋体" w:hAnsi="宋体" w:eastAsia="仿宋_GB2312" w:cs="Times New Roman"/>
          <w:sz w:val="32"/>
          <w:szCs w:val="32"/>
        </w:rPr>
        <w:t>0</w:t>
      </w:r>
      <w:r>
        <w:rPr>
          <w:rFonts w:hint="eastAsia" w:ascii="宋体" w:hAnsi="宋体" w:eastAsia="仿宋_GB2312" w:cs="Times New Roman"/>
          <w:sz w:val="32"/>
          <w:szCs w:val="32"/>
        </w:rPr>
        <w:t>万元；事业收入</w:t>
      </w:r>
      <w:r>
        <w:rPr>
          <w:rFonts w:ascii="宋体" w:hAnsi="宋体" w:eastAsia="仿宋_GB2312" w:cs="Times New Roman"/>
          <w:sz w:val="32"/>
          <w:szCs w:val="32"/>
        </w:rPr>
        <w:t>0</w:t>
      </w:r>
      <w:r>
        <w:rPr>
          <w:rFonts w:hint="eastAsia" w:ascii="宋体" w:hAnsi="宋体" w:eastAsia="仿宋_GB2312" w:cs="Times New Roman"/>
          <w:sz w:val="32"/>
          <w:szCs w:val="32"/>
        </w:rPr>
        <w:t>万元；经营收入</w:t>
      </w:r>
      <w:r>
        <w:rPr>
          <w:rFonts w:ascii="宋体" w:hAnsi="宋体" w:eastAsia="仿宋_GB2312" w:cs="Times New Roman"/>
          <w:sz w:val="32"/>
          <w:szCs w:val="32"/>
        </w:rPr>
        <w:t>0</w:t>
      </w:r>
      <w:r>
        <w:rPr>
          <w:rFonts w:hint="eastAsia" w:ascii="宋体" w:hAnsi="宋体" w:eastAsia="仿宋_GB2312" w:cs="Times New Roman"/>
          <w:sz w:val="32"/>
          <w:szCs w:val="32"/>
        </w:rPr>
        <w:t xml:space="preserve">万元；附属单位上缴收入 </w:t>
      </w:r>
      <w:r>
        <w:rPr>
          <w:rFonts w:ascii="宋体" w:hAnsi="宋体" w:eastAsia="仿宋_GB2312" w:cs="Times New Roman"/>
          <w:sz w:val="32"/>
          <w:szCs w:val="32"/>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69.08</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52.84</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16.24</w:t>
      </w:r>
      <w:r>
        <w:rPr>
          <w:rFonts w:hint="eastAsia" w:ascii="宋体" w:hAnsi="宋体" w:eastAsia="仿宋_GB2312" w:cs="Times New Roman"/>
          <w:sz w:val="32"/>
          <w:szCs w:val="32"/>
        </w:rPr>
        <w:t>万元；上缴上级支出</w:t>
      </w:r>
      <w:r>
        <w:rPr>
          <w:rFonts w:ascii="宋体" w:hAnsi="宋体" w:eastAsia="仿宋_GB2312" w:cs="Times New Roman"/>
          <w:sz w:val="32"/>
          <w:szCs w:val="32"/>
        </w:rPr>
        <w:t>0</w:t>
      </w:r>
      <w:r>
        <w:rPr>
          <w:rFonts w:hint="eastAsia" w:ascii="宋体" w:hAnsi="宋体" w:eastAsia="仿宋_GB2312" w:cs="Times New Roman"/>
          <w:sz w:val="32"/>
          <w:szCs w:val="32"/>
        </w:rPr>
        <w:t>万元，经营支出</w:t>
      </w:r>
      <w:r>
        <w:rPr>
          <w:rFonts w:ascii="宋体" w:hAnsi="宋体" w:eastAsia="仿宋_GB2312" w:cs="Times New Roman"/>
          <w:sz w:val="32"/>
          <w:szCs w:val="32"/>
        </w:rPr>
        <w:t>0</w:t>
      </w:r>
      <w:r>
        <w:rPr>
          <w:rFonts w:hint="eastAsia" w:ascii="宋体" w:hAnsi="宋体" w:eastAsia="仿宋_GB2312" w:cs="Times New Roman"/>
          <w:sz w:val="32"/>
          <w:szCs w:val="32"/>
        </w:rPr>
        <w:t>万元；对附属单位补助支出</w:t>
      </w:r>
      <w:r>
        <w:rPr>
          <w:rFonts w:ascii="宋体" w:hAnsi="宋体" w:eastAsia="仿宋_GB2312" w:cs="Times New Roman"/>
          <w:sz w:val="32"/>
          <w:szCs w:val="32"/>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宋体" w:hAnsi="宋体" w:eastAsia="仿宋_GB2312" w:cs="Times New Roman"/>
          <w:sz w:val="32"/>
          <w:szCs w:val="32"/>
          <w:lang w:val="en-US" w:eastAsia="zh-CN"/>
        </w:rPr>
        <w:t>67.08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67.08</w:t>
      </w:r>
      <w:r>
        <w:rPr>
          <w:rFonts w:hint="eastAsia" w:ascii="宋体" w:hAnsi="宋体" w:eastAsia="仿宋_GB2312" w:cs="Times New Roman"/>
          <w:sz w:val="32"/>
          <w:szCs w:val="32"/>
        </w:rPr>
        <w:t>万元。与 2020 年相比，财政拨款收入总计减少</w:t>
      </w:r>
      <w:r>
        <w:rPr>
          <w:rFonts w:ascii="仿宋" w:hAnsi="仿宋" w:eastAsia="仿宋" w:cs="仿宋"/>
          <w:spacing w:val="-34"/>
          <w:sz w:val="32"/>
          <w:szCs w:val="32"/>
        </w:rPr>
        <w:t xml:space="preserve"> </w:t>
      </w:r>
      <w:r>
        <w:rPr>
          <w:rFonts w:hint="eastAsia" w:ascii="仿宋" w:hAnsi="仿宋" w:eastAsia="仿宋" w:cs="仿宋"/>
          <w:spacing w:val="-34"/>
          <w:sz w:val="32"/>
          <w:szCs w:val="32"/>
          <w:lang w:val="en-US" w:eastAsia="zh-CN"/>
        </w:rPr>
        <w:t>33.98</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减少33.62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2021年省妇联拨付的妇女儿童工作经费减少</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宋体" w:hAnsi="宋体" w:eastAsia="仿宋_GB2312" w:cs="Times New Roman"/>
          <w:sz w:val="32"/>
          <w:szCs w:val="32"/>
          <w:lang w:val="en-US" w:eastAsia="zh-CN"/>
        </w:rPr>
        <w:t>67.08</w:t>
      </w:r>
      <w:r>
        <w:rPr>
          <w:rFonts w:hint="eastAsia" w:ascii="宋体" w:hAnsi="宋体" w:eastAsia="仿宋_GB2312" w:cs="Times New Roman"/>
          <w:sz w:val="32"/>
          <w:szCs w:val="32"/>
        </w:rPr>
        <w:t>万元，与 2020 年相比，财政拨款支出减少</w:t>
      </w:r>
      <w:r>
        <w:rPr>
          <w:rFonts w:hint="eastAsia" w:ascii="宋体" w:hAnsi="宋体" w:eastAsia="仿宋_GB2312" w:cs="Times New Roman"/>
          <w:sz w:val="32"/>
          <w:szCs w:val="32"/>
          <w:lang w:val="en-US" w:eastAsia="zh-CN"/>
        </w:rPr>
        <w:t>30.73</w:t>
      </w:r>
      <w:r>
        <w:rPr>
          <w:rFonts w:hint="eastAsia" w:ascii="宋体" w:hAnsi="宋体" w:eastAsia="仿宋_GB2312" w:cs="Times New Roman"/>
          <w:sz w:val="32"/>
          <w:szCs w:val="32"/>
        </w:rPr>
        <w:t>万元。主要原因是：2021年</w:t>
      </w:r>
      <w:r>
        <w:rPr>
          <w:rFonts w:hint="eastAsia" w:ascii="宋体" w:hAnsi="宋体" w:eastAsia="仿宋_GB2312" w:cs="Times New Roman"/>
          <w:sz w:val="32"/>
          <w:szCs w:val="32"/>
          <w:lang w:val="en-US" w:eastAsia="zh-CN"/>
        </w:rPr>
        <w:t>省妇联拨付的妇女儿童工作经费减少</w:t>
      </w:r>
      <w:r>
        <w:rPr>
          <w:rFonts w:hint="eastAsia" w:ascii="宋体" w:hAnsi="宋体" w:eastAsia="仿宋_GB2312" w:cs="Times New Roman"/>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hint="eastAsia" w:ascii="仿宋" w:hAnsi="仿宋" w:eastAsia="仿宋_GB2312" w:cs="仿宋"/>
          <w:sz w:val="32"/>
          <w:szCs w:val="32"/>
          <w:lang w:eastAsia="zh-CN"/>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hint="eastAsia" w:ascii="宋体" w:hAnsi="宋体" w:eastAsia="仿宋_GB2312" w:cs="Times New Roman"/>
          <w:sz w:val="32"/>
          <w:szCs w:val="32"/>
          <w:lang w:val="en-US" w:eastAsia="zh-CN"/>
        </w:rPr>
        <w:t>67.08</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2012901一般公共服务支出（群众团体事务类）行政运行支出53.67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80.01</w:t>
      </w:r>
      <w:r>
        <w:rPr>
          <w:rFonts w:hint="eastAsia" w:ascii="宋体" w:hAnsi="宋体" w:eastAsia="仿宋_GB2312" w:cs="Times New Roman"/>
          <w:sz w:val="32"/>
          <w:szCs w:val="32"/>
        </w:rPr>
        <w:t>%</w:t>
      </w:r>
      <w:r>
        <w:rPr>
          <w:rFonts w:ascii="宋体" w:hAnsi="宋体" w:eastAsia="仿宋_GB2312" w:cs="Times New Roman"/>
          <w:sz w:val="32"/>
          <w:szCs w:val="32"/>
        </w:rPr>
        <w:t>;</w:t>
      </w:r>
      <w:r>
        <w:rPr>
          <w:rFonts w:hint="eastAsia" w:ascii="宋体" w:hAnsi="宋体" w:eastAsia="仿宋_GB2312" w:cs="Times New Roman"/>
          <w:sz w:val="32"/>
          <w:szCs w:val="32"/>
          <w:lang w:val="en-US" w:eastAsia="zh-CN"/>
        </w:rPr>
        <w:t>2012902</w:t>
      </w:r>
      <w:r>
        <w:rPr>
          <w:rFonts w:hint="eastAsia" w:ascii="宋体" w:hAnsi="宋体" w:eastAsia="仿宋_GB2312" w:cs="Times New Roman"/>
          <w:sz w:val="32"/>
          <w:szCs w:val="32"/>
        </w:rPr>
        <w:t>一般行政管理事务支出</w:t>
      </w:r>
      <w:r>
        <w:rPr>
          <w:rFonts w:hint="eastAsia" w:ascii="宋体" w:hAnsi="宋体" w:eastAsia="仿宋_GB2312" w:cs="Times New Roman"/>
          <w:sz w:val="32"/>
          <w:szCs w:val="32"/>
          <w:lang w:val="en-US" w:eastAsia="zh-CN"/>
        </w:rPr>
        <w:t>5.16</w:t>
      </w:r>
      <w:r>
        <w:rPr>
          <w:rFonts w:hint="eastAsia" w:ascii="宋体" w:hAnsi="宋体" w:eastAsia="仿宋_GB2312" w:cs="Times New Roman"/>
          <w:sz w:val="32"/>
          <w:szCs w:val="32"/>
        </w:rPr>
        <w:t>万元，</w:t>
      </w:r>
      <w:bookmarkStart w:id="16" w:name="_Hlk113984739"/>
      <w:r>
        <w:rPr>
          <w:rFonts w:hint="eastAsia" w:ascii="宋体" w:hAnsi="宋体" w:eastAsia="仿宋_GB2312" w:cs="Times New Roman"/>
          <w:sz w:val="32"/>
          <w:szCs w:val="32"/>
        </w:rPr>
        <w:t>占</w:t>
      </w:r>
      <w:r>
        <w:rPr>
          <w:rFonts w:hint="eastAsia" w:ascii="宋体" w:hAnsi="宋体" w:eastAsia="仿宋_GB2312" w:cs="Times New Roman"/>
          <w:sz w:val="32"/>
          <w:szCs w:val="32"/>
          <w:lang w:val="en-US" w:eastAsia="zh-CN"/>
        </w:rPr>
        <w:t>7.69</w:t>
      </w:r>
      <w:r>
        <w:rPr>
          <w:rFonts w:hint="eastAsia" w:ascii="宋体" w:hAnsi="宋体" w:eastAsia="仿宋_GB2312" w:cs="Times New Roman"/>
          <w:sz w:val="32"/>
          <w:szCs w:val="32"/>
        </w:rPr>
        <w:t>%</w:t>
      </w:r>
      <w:bookmarkEnd w:id="16"/>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2012999其他群众团体事</w:t>
      </w:r>
      <w:r>
        <w:rPr>
          <w:rFonts w:hint="eastAsia" w:ascii="宋体" w:hAnsi="宋体" w:eastAsia="仿宋_GB2312" w:cs="Times New Roman"/>
          <w:sz w:val="32"/>
          <w:szCs w:val="32"/>
        </w:rPr>
        <w:t>务支出</w:t>
      </w:r>
      <w:r>
        <w:rPr>
          <w:rFonts w:hint="eastAsia" w:ascii="宋体" w:hAnsi="宋体" w:eastAsia="仿宋_GB2312" w:cs="Times New Roman"/>
          <w:sz w:val="32"/>
          <w:szCs w:val="32"/>
          <w:lang w:val="en-US" w:eastAsia="zh-CN"/>
        </w:rPr>
        <w:t>8.25</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12.30</w:t>
      </w:r>
      <w:r>
        <w:rPr>
          <w:rFonts w:hint="eastAsia" w:ascii="宋体" w:hAnsi="宋体" w:eastAsia="仿宋_GB2312" w:cs="Times New Roman"/>
          <w:sz w:val="32"/>
          <w:szCs w:val="32"/>
        </w:rPr>
        <w:t>%</w:t>
      </w:r>
      <w:r>
        <w:rPr>
          <w:rFonts w:hint="eastAsia" w:ascii="宋体" w:hAnsi="宋体" w:eastAsia="仿宋_GB2312" w:cs="Times New Roman"/>
          <w:sz w:val="32"/>
          <w:szCs w:val="32"/>
          <w:lang w:eastAsia="zh-CN"/>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hint="eastAsia" w:ascii="宋体" w:hAnsi="宋体" w:eastAsia="仿宋_GB2312" w:cs="Times New Roman"/>
          <w:sz w:val="32"/>
          <w:szCs w:val="32"/>
          <w:lang w:val="en-US" w:eastAsia="zh-CN"/>
        </w:rPr>
        <w:t>67.08</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67.08</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7" w:name="_Toc21993_WPSOffice_Level2"/>
      <w:bookmarkStart w:id="18" w:name="_Toc28951_WPSOffice_Level2"/>
      <w:r>
        <w:rPr>
          <w:rFonts w:hint="eastAsia" w:ascii="宋体" w:hAnsi="宋体" w:eastAsia="仿宋_GB2312" w:cs="Times New Roman"/>
          <w:sz w:val="32"/>
          <w:szCs w:val="32"/>
        </w:rPr>
        <w:t>2021 年度财政拨款基本支出</w:t>
      </w:r>
      <w:r>
        <w:rPr>
          <w:rFonts w:hint="eastAsia" w:ascii="宋体" w:hAnsi="宋体" w:eastAsia="仿宋_GB2312" w:cs="Times New Roman"/>
          <w:sz w:val="32"/>
          <w:szCs w:val="32"/>
          <w:lang w:val="en-US" w:eastAsia="zh-CN"/>
        </w:rPr>
        <w:t>52.84</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47.68</w:t>
      </w:r>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47.68万元</w:t>
      </w:r>
      <w:r>
        <w:rPr>
          <w:rFonts w:hint="eastAsia" w:ascii="宋体" w:hAnsi="宋体" w:eastAsia="仿宋_GB2312" w:cs="Times New Roman"/>
          <w:sz w:val="32"/>
          <w:szCs w:val="32"/>
        </w:rPr>
        <w:t>；公用经费</w:t>
      </w:r>
      <w:r>
        <w:rPr>
          <w:rFonts w:hint="eastAsia" w:ascii="宋体" w:hAnsi="宋体" w:eastAsia="仿宋_GB2312" w:cs="Times New Roman"/>
          <w:sz w:val="32"/>
          <w:szCs w:val="32"/>
          <w:lang w:val="en-US" w:eastAsia="zh-CN"/>
        </w:rPr>
        <w:t>5.16</w:t>
      </w:r>
      <w:r>
        <w:rPr>
          <w:rFonts w:hint="eastAsia" w:ascii="宋体" w:hAnsi="宋体" w:eastAsia="仿宋_GB2312" w:cs="Times New Roman"/>
          <w:sz w:val="32"/>
          <w:szCs w:val="32"/>
        </w:rPr>
        <w:t xml:space="preserve">万元，主要包括商品和服务支出 </w:t>
      </w:r>
      <w:r>
        <w:rPr>
          <w:rFonts w:hint="eastAsia" w:ascii="宋体" w:hAnsi="宋体" w:eastAsia="仿宋_GB2312" w:cs="Times New Roman"/>
          <w:sz w:val="32"/>
          <w:szCs w:val="32"/>
          <w:lang w:val="en-US" w:eastAsia="zh-CN"/>
        </w:rPr>
        <w:t>5.01</w:t>
      </w:r>
      <w:r>
        <w:rPr>
          <w:rFonts w:hint="eastAsia" w:ascii="宋体" w:hAnsi="宋体" w:eastAsia="仿宋_GB2312" w:cs="Times New Roman"/>
          <w:sz w:val="32"/>
          <w:szCs w:val="32"/>
        </w:rPr>
        <w:t>万元和资本性支出</w:t>
      </w:r>
      <w:r>
        <w:rPr>
          <w:rFonts w:hint="eastAsia" w:ascii="宋体" w:hAnsi="宋体" w:eastAsia="仿宋_GB2312" w:cs="Times New Roman"/>
          <w:sz w:val="32"/>
          <w:szCs w:val="32"/>
          <w:lang w:val="en-US" w:eastAsia="zh-CN"/>
        </w:rPr>
        <w:t>0.15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7"/>
      <w:bookmarkEnd w:id="18"/>
    </w:p>
    <w:p>
      <w:pPr>
        <w:ind w:firstLine="640" w:firstLineChars="200"/>
        <w:rPr>
          <w:rFonts w:ascii="宋体" w:hAnsi="宋体" w:eastAsia="仿宋_GB2312" w:cs="Times New Roman"/>
          <w:sz w:val="32"/>
          <w:szCs w:val="32"/>
        </w:rPr>
      </w:pPr>
      <w:bookmarkStart w:id="19" w:name="_Toc10214_WPSOffice_Level2"/>
      <w:bookmarkStart w:id="20" w:name="_Toc9131_WPSOffice_Level2"/>
      <w:r>
        <w:rPr>
          <w:rFonts w:hint="eastAsia" w:ascii="宋体" w:hAnsi="宋体" w:eastAsia="仿宋_GB2312" w:cs="Times New Roman"/>
          <w:sz w:val="32"/>
          <w:szCs w:val="32"/>
        </w:rPr>
        <w:t>2020年“三公”经费一般公共财政拨款支出决算</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我单位无三公经费支出</w:t>
      </w:r>
      <w:r>
        <w:rPr>
          <w:rFonts w:hint="eastAsia" w:ascii="宋体" w:hAnsi="宋体" w:eastAsia="仿宋_GB2312" w:cs="Times New Roman"/>
          <w:sz w:val="32"/>
          <w:szCs w:val="32"/>
        </w:rPr>
        <w:t>。</w:t>
      </w:r>
    </w:p>
    <w:bookmarkEnd w:id="19"/>
    <w:bookmarkEnd w:id="20"/>
    <w:p>
      <w:pPr>
        <w:numPr>
          <w:ilvl w:val="0"/>
          <w:numId w:val="0"/>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lang w:val="en-US" w:eastAsia="zh-CN"/>
        </w:rPr>
        <w:t>八、</w:t>
      </w: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rPr>
          <w:rFonts w:ascii="楷体" w:hAnsi="楷体" w:eastAsia="楷体" w:cs="楷体"/>
          <w:spacing w:val="-3"/>
          <w:sz w:val="32"/>
          <w:szCs w:val="32"/>
        </w:rPr>
      </w:pPr>
      <w:r>
        <w:rPr>
          <w:rFonts w:hint="eastAsia" w:ascii="楷体" w:hAnsi="楷体" w:eastAsia="楷体" w:cs="楷体"/>
          <w:spacing w:val="-3"/>
          <w:sz w:val="32"/>
          <w:szCs w:val="32"/>
        </w:rPr>
        <w:t>九、其他重要事项的情况说明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5.16</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与</w:t>
      </w:r>
      <w:r>
        <w:rPr>
          <w:rFonts w:hint="eastAsia" w:ascii="宋体" w:hAnsi="宋体" w:eastAsia="仿宋_GB2312" w:cs="Times New Roman"/>
          <w:sz w:val="32"/>
          <w:szCs w:val="32"/>
        </w:rPr>
        <w:t>2020年</w:t>
      </w:r>
      <w:r>
        <w:rPr>
          <w:rFonts w:hint="eastAsia" w:ascii="宋体" w:hAnsi="宋体" w:eastAsia="仿宋_GB2312" w:cs="Times New Roman"/>
          <w:sz w:val="32"/>
          <w:szCs w:val="32"/>
          <w:lang w:val="en-US" w:eastAsia="zh-CN"/>
        </w:rPr>
        <w:t>相比减少0.44万元，原因是压减日常经费开支</w:t>
      </w:r>
      <w:bookmarkStart w:id="23" w:name="_GoBack"/>
      <w:bookmarkEnd w:id="23"/>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ascii="仿宋" w:hAnsi="仿宋" w:eastAsia="仿宋" w:cs="仿宋"/>
          <w:spacing w:val="4"/>
          <w:sz w:val="32"/>
          <w:szCs w:val="32"/>
        </w:rPr>
        <w:t>1</w:t>
      </w:r>
      <w:r>
        <w:rPr>
          <w:rFonts w:hint="eastAsia" w:ascii="仿宋" w:hAnsi="仿宋" w:eastAsia="仿宋" w:cs="仿宋"/>
          <w:spacing w:val="4"/>
          <w:sz w:val="32"/>
          <w:szCs w:val="32"/>
          <w:lang w:val="en-US" w:eastAsia="zh-CN"/>
        </w:rPr>
        <w:t>.37</w:t>
      </w:r>
      <w:r>
        <w:rPr>
          <w:rFonts w:hint="eastAsia" w:ascii="宋体" w:hAnsi="宋体" w:eastAsia="仿宋_GB2312" w:cs="Times New Roman"/>
          <w:sz w:val="32"/>
          <w:szCs w:val="32"/>
        </w:rPr>
        <w:t>万元，其中：政府采购货物</w:t>
      </w:r>
      <w:r>
        <w:rPr>
          <w:rFonts w:hint="eastAsia" w:ascii="宋体" w:hAnsi="宋体" w:eastAsia="仿宋_GB2312" w:cs="Times New Roman"/>
          <w:sz w:val="32"/>
          <w:szCs w:val="32"/>
          <w:lang w:val="en-US" w:eastAsia="zh-CN"/>
        </w:rPr>
        <w:t>1.37</w:t>
      </w:r>
      <w:r>
        <w:rPr>
          <w:rFonts w:hint="eastAsia" w:ascii="宋体" w:hAnsi="宋体" w:eastAsia="仿宋_GB2312" w:cs="Times New Roman"/>
          <w:sz w:val="32"/>
          <w:szCs w:val="32"/>
        </w:rPr>
        <w:t>万元、政府采购工程</w:t>
      </w:r>
      <w:r>
        <w:rPr>
          <w:rFonts w:ascii="宋体" w:hAnsi="宋体" w:eastAsia="仿宋_GB2312" w:cs="Times New Roman"/>
          <w:sz w:val="32"/>
          <w:szCs w:val="32"/>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ascii="宋体" w:hAnsi="宋体" w:eastAsia="仿宋_GB2312" w:cs="Times New Roman"/>
          <w:sz w:val="32"/>
          <w:szCs w:val="32"/>
        </w:rPr>
        <w:t>0</w:t>
      </w:r>
      <w:r>
        <w:rPr>
          <w:rFonts w:hint="eastAsia" w:ascii="宋体" w:hAnsi="宋体" w:eastAsia="仿宋_GB2312" w:cs="Times New Roman"/>
          <w:sz w:val="32"/>
          <w:szCs w:val="32"/>
        </w:rPr>
        <w:t>辆、机要通信用车</w:t>
      </w:r>
      <w:r>
        <w:rPr>
          <w:rFonts w:ascii="宋体" w:hAnsi="宋体" w:eastAsia="仿宋_GB2312" w:cs="Times New Roman"/>
          <w:sz w:val="32"/>
          <w:szCs w:val="32"/>
        </w:rPr>
        <w:t>0</w:t>
      </w:r>
      <w:r>
        <w:rPr>
          <w:rFonts w:hint="eastAsia" w:ascii="宋体" w:hAnsi="宋体" w:eastAsia="仿宋_GB2312" w:cs="Times New Roman"/>
          <w:sz w:val="32"/>
          <w:szCs w:val="32"/>
        </w:rPr>
        <w:t>辆、应急保障用车</w:t>
      </w:r>
      <w:r>
        <w:rPr>
          <w:rFonts w:ascii="宋体" w:hAnsi="宋体" w:eastAsia="仿宋_GB2312" w:cs="Times New Roman"/>
          <w:sz w:val="32"/>
          <w:szCs w:val="32"/>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ascii="宋体" w:hAnsi="宋体" w:eastAsia="仿宋_GB2312" w:cs="Times New Roman"/>
          <w:sz w:val="32"/>
          <w:szCs w:val="32"/>
        </w:rPr>
        <w:t>0</w:t>
      </w:r>
      <w:r>
        <w:rPr>
          <w:rFonts w:hint="eastAsia" w:ascii="宋体" w:hAnsi="宋体" w:eastAsia="仿宋_GB2312" w:cs="Times New Roman"/>
          <w:sz w:val="32"/>
          <w:szCs w:val="32"/>
        </w:rPr>
        <w:t>辆、离退休干部用车</w:t>
      </w:r>
      <w:r>
        <w:rPr>
          <w:rFonts w:ascii="宋体" w:hAnsi="宋体" w:eastAsia="仿宋_GB2312" w:cs="Times New Roman"/>
          <w:sz w:val="32"/>
          <w:szCs w:val="32"/>
        </w:rPr>
        <w:t>0</w:t>
      </w:r>
      <w:r>
        <w:rPr>
          <w:rFonts w:hint="eastAsia" w:ascii="宋体" w:hAnsi="宋体" w:eastAsia="仿宋_GB2312" w:cs="Times New Roman"/>
          <w:sz w:val="32"/>
          <w:szCs w:val="32"/>
        </w:rPr>
        <w:t>辆、其他用车</w:t>
      </w:r>
      <w:r>
        <w:rPr>
          <w:rFonts w:ascii="宋体" w:hAnsi="宋体" w:eastAsia="仿宋_GB2312" w:cs="Times New Roman"/>
          <w:sz w:val="32"/>
          <w:szCs w:val="32"/>
        </w:rPr>
        <w:t>0</w:t>
      </w:r>
      <w:r>
        <w:rPr>
          <w:rFonts w:hint="eastAsia" w:ascii="宋体" w:hAnsi="宋体" w:eastAsia="仿宋_GB2312" w:cs="Times New Roman"/>
          <w:sz w:val="32"/>
          <w:szCs w:val="32"/>
        </w:rPr>
        <w:t>辆， 单价50万元（含）以上的通用设备</w:t>
      </w:r>
      <w:r>
        <w:rPr>
          <w:rFonts w:ascii="宋体" w:hAnsi="宋体" w:eastAsia="仿宋_GB2312" w:cs="Times New Roman"/>
          <w:sz w:val="32"/>
          <w:szCs w:val="32"/>
        </w:rPr>
        <w:t>0</w:t>
      </w:r>
      <w:r>
        <w:rPr>
          <w:rFonts w:hint="eastAsia" w:ascii="宋体" w:hAnsi="宋体" w:eastAsia="仿宋_GB2312" w:cs="Times New Roman"/>
          <w:sz w:val="32"/>
          <w:szCs w:val="32"/>
        </w:rPr>
        <w:t>台（套）， 单价100万元（含）以上专用设备</w:t>
      </w:r>
      <w:r>
        <w:rPr>
          <w:rFonts w:ascii="宋体" w:hAnsi="宋体" w:eastAsia="仿宋_GB2312" w:cs="Times New Roman"/>
          <w:sz w:val="32"/>
          <w:szCs w:val="32"/>
        </w:rPr>
        <w:t>0</w:t>
      </w:r>
      <w:r>
        <w:rPr>
          <w:rFonts w:hint="eastAsia" w:ascii="宋体" w:hAnsi="宋体" w:eastAsia="仿宋_GB2312" w:cs="Times New Roman"/>
          <w:sz w:val="32"/>
          <w:szCs w:val="32"/>
        </w:rPr>
        <w:t>台（套）。</w:t>
      </w:r>
    </w:p>
    <w:p>
      <w:pPr>
        <w:rPr>
          <w:rFonts w:ascii="楷体" w:hAnsi="楷体" w:eastAsia="楷体" w:cs="楷体"/>
          <w:spacing w:val="-3"/>
          <w:sz w:val="32"/>
          <w:szCs w:val="32"/>
        </w:rPr>
      </w:pPr>
      <w:r>
        <w:rPr>
          <w:rFonts w:hint="eastAsia" w:ascii="宋体" w:hAnsi="宋体" w:eastAsia="仿宋_GB2312" w:cs="Times New Roman"/>
          <w:sz w:val="32"/>
          <w:szCs w:val="32"/>
        </w:rPr>
        <w:t>十、</w:t>
      </w:r>
      <w:r>
        <w:rPr>
          <w:rFonts w:hint="eastAsia" w:ascii="楷体" w:hAnsi="楷体" w:eastAsia="楷体" w:cs="楷体"/>
          <w:spacing w:val="-3"/>
          <w:sz w:val="32"/>
          <w:szCs w:val="32"/>
        </w:rPr>
        <w:t>绩效管理情况</w:t>
      </w:r>
    </w:p>
    <w:p>
      <w:pPr>
        <w:widowControl/>
        <w:ind w:firstLine="640" w:firstLineChars="200"/>
        <w:jc w:val="left"/>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rPr>
        <w:t>我单位当年未开展绩效管理工作。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1" w:name="_Toc8549_WPSOffice_Level1"/>
      <w:bookmarkStart w:id="22"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1"/>
      <w:bookmarkEnd w:id="22"/>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2E15"/>
    <w:multiLevelType w:val="singleLevel"/>
    <w:tmpl w:val="32CD2E15"/>
    <w:lvl w:ilvl="0" w:tentative="0">
      <w:start w:val="1"/>
      <w:numFmt w:val="chineseCounting"/>
      <w:suff w:val="nothing"/>
      <w:lvlText w:val="（%1）"/>
      <w:lvlJc w:val="left"/>
      <w:rPr>
        <w:rFonts w:hint="eastAsia"/>
      </w:rPr>
    </w:lvl>
  </w:abstractNum>
  <w:abstractNum w:abstractNumId="1">
    <w:nsid w:val="6AF4BF66"/>
    <w:multiLevelType w:val="singleLevel"/>
    <w:tmpl w:val="6AF4BF6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ZjEzNDQzZGViOGU5NmI5MzY2MmM0NDJkOWRlZjIifQ=="/>
  </w:docVars>
  <w:rsids>
    <w:rsidRoot w:val="7E3F0B7D"/>
    <w:rsid w:val="000014A7"/>
    <w:rsid w:val="00010C95"/>
    <w:rsid w:val="00052B5B"/>
    <w:rsid w:val="00161477"/>
    <w:rsid w:val="003B7488"/>
    <w:rsid w:val="0040517E"/>
    <w:rsid w:val="0046150C"/>
    <w:rsid w:val="0053448C"/>
    <w:rsid w:val="00667009"/>
    <w:rsid w:val="00751417"/>
    <w:rsid w:val="00774AFB"/>
    <w:rsid w:val="00776AE4"/>
    <w:rsid w:val="008A6E96"/>
    <w:rsid w:val="00AF794F"/>
    <w:rsid w:val="00D705EE"/>
    <w:rsid w:val="00DA1A8B"/>
    <w:rsid w:val="00E4217F"/>
    <w:rsid w:val="00F1199A"/>
    <w:rsid w:val="0E115DFD"/>
    <w:rsid w:val="0FCF3D8A"/>
    <w:rsid w:val="11D27EAE"/>
    <w:rsid w:val="1A237D21"/>
    <w:rsid w:val="20D97C1B"/>
    <w:rsid w:val="23553F43"/>
    <w:rsid w:val="28996E57"/>
    <w:rsid w:val="299664C8"/>
    <w:rsid w:val="2AA34E64"/>
    <w:rsid w:val="3F12330D"/>
    <w:rsid w:val="3F28132A"/>
    <w:rsid w:val="49221B6F"/>
    <w:rsid w:val="4AA77C6B"/>
    <w:rsid w:val="4F490C21"/>
    <w:rsid w:val="6544153D"/>
    <w:rsid w:val="68CD37BD"/>
    <w:rsid w:val="6C940C35"/>
    <w:rsid w:val="73881948"/>
    <w:rsid w:val="75BB49DF"/>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WPSOffice手动目录 1"/>
    <w:qFormat/>
    <w:uiPriority w:val="0"/>
    <w:rPr>
      <w:rFonts w:ascii="Times New Roman" w:hAnsi="Times New Roman" w:eastAsia="宋体" w:cs="Times New Roman"/>
      <w:lang w:val="en-US" w:eastAsia="zh-CN" w:bidi="ar-SA"/>
    </w:rPr>
  </w:style>
  <w:style w:type="paragraph" w:customStyle="1" w:styleId="10">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2785</Words>
  <Characters>2996</Characters>
  <Lines>27</Lines>
  <Paragraphs>7</Paragraphs>
  <TotalTime>20</TotalTime>
  <ScaleCrop>false</ScaleCrop>
  <LinksUpToDate>false</LinksUpToDate>
  <CharactersWithSpaces>3039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2022-09-19T09:42:43Z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B2838E1499C04044B091E970877D65D3</vt:lpwstr>
  </property>
</Properties>
</file>