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朔州市朔城区第八小学校</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黑体" w:hAnsi="黑体" w:eastAsia="黑体" w:cs="黑体"/>
          <w:snapToGrid w:val="0"/>
          <w:color w:val="000000"/>
          <w:spacing w:val="-4"/>
          <w:kern w:val="0"/>
          <w:sz w:val="32"/>
          <w:szCs w:val="32"/>
        </w:rPr>
      </w:pPr>
      <w:r>
        <w:rPr>
          <w:rFonts w:hint="eastAsia" w:ascii="宋体" w:hAnsi="宋体" w:cs="宋体"/>
          <w:b/>
          <w:sz w:val="30"/>
          <w:szCs w:val="30"/>
        </w:rPr>
        <w:fldChar w:fldCharType="end"/>
      </w: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autoSpaceDN w:val="0"/>
        <w:spacing w:line="570" w:lineRule="exact"/>
        <w:ind w:firstLine="882" w:firstLineChars="300"/>
        <w:textAlignment w:val="center"/>
        <w:rPr>
          <w:rFonts w:hint="eastAsia" w:ascii="宋体" w:hAnsi="宋体" w:eastAsia="宋体" w:cs="宋体"/>
          <w:spacing w:val="-3"/>
          <w:kern w:val="0"/>
          <w:sz w:val="30"/>
          <w:szCs w:val="30"/>
          <w:lang w:val="en-US" w:eastAsia="zh-CN" w:bidi="ar-SA"/>
        </w:rPr>
      </w:pPr>
      <w:r>
        <w:rPr>
          <w:rFonts w:hint="eastAsia" w:ascii="宋体" w:hAnsi="宋体" w:eastAsia="宋体" w:cs="宋体"/>
          <w:spacing w:val="-3"/>
          <w:kern w:val="0"/>
          <w:sz w:val="30"/>
          <w:szCs w:val="30"/>
          <w:lang w:val="en-US" w:eastAsia="zh-CN" w:bidi="ar-SA"/>
        </w:rPr>
        <w:t>1、 朔城区第八小学校是一所财政全额拨款的公立小学，属公益一类事业单位，核定财政拨款事业编制62名。现有正式教职工60名，其中在编在册教师55名，开发区交流到我校5名，19个教学班，建筑面积7389平方米（其中取暖面积7350㎡）。</w:t>
      </w:r>
    </w:p>
    <w:p>
      <w:pPr>
        <w:autoSpaceDN w:val="0"/>
        <w:spacing w:line="570" w:lineRule="exact"/>
        <w:ind w:firstLine="1029" w:firstLineChars="350"/>
        <w:textAlignment w:val="center"/>
        <w:rPr>
          <w:rFonts w:hint="eastAsia" w:ascii="宋体" w:hAnsi="宋体" w:eastAsia="宋体" w:cs="宋体"/>
          <w:spacing w:val="-3"/>
          <w:kern w:val="0"/>
          <w:sz w:val="30"/>
          <w:szCs w:val="30"/>
          <w:lang w:val="en-US" w:eastAsia="zh-CN" w:bidi="ar-SA"/>
        </w:rPr>
      </w:pPr>
      <w:r>
        <w:rPr>
          <w:rFonts w:hint="eastAsia" w:ascii="宋体" w:hAnsi="宋体" w:eastAsia="宋体" w:cs="宋体"/>
          <w:spacing w:val="-3"/>
          <w:kern w:val="0"/>
          <w:sz w:val="30"/>
          <w:szCs w:val="30"/>
          <w:lang w:val="en-US" w:eastAsia="zh-CN" w:bidi="ar-SA"/>
        </w:rPr>
        <w:t>2、主要职能：实施小学义务阶段教育，促进社会基础教育发展。</w:t>
      </w:r>
    </w:p>
    <w:p>
      <w:pPr>
        <w:autoSpaceDN w:val="0"/>
        <w:spacing w:line="570" w:lineRule="exact"/>
        <w:ind w:firstLine="1029" w:firstLineChars="350"/>
        <w:textAlignment w:val="center"/>
        <w:rPr>
          <w:rFonts w:hint="eastAsia" w:ascii="宋体" w:hAnsi="宋体" w:eastAsia="宋体" w:cs="宋体"/>
          <w:spacing w:val="-3"/>
          <w:kern w:val="0"/>
          <w:sz w:val="30"/>
          <w:szCs w:val="30"/>
          <w:lang w:val="en-US" w:eastAsia="zh-CN" w:bidi="ar-SA"/>
        </w:rPr>
      </w:pPr>
      <w:r>
        <w:rPr>
          <w:rFonts w:hint="eastAsia" w:ascii="宋体" w:hAnsi="宋体" w:eastAsia="宋体" w:cs="宋体"/>
          <w:spacing w:val="-3"/>
          <w:kern w:val="0"/>
          <w:sz w:val="30"/>
          <w:szCs w:val="30"/>
          <w:lang w:val="en-US" w:eastAsia="zh-CN" w:bidi="ar-SA"/>
        </w:rPr>
        <w:t>3、主要职责：</w:t>
      </w:r>
    </w:p>
    <w:p>
      <w:pPr>
        <w:autoSpaceDN w:val="0"/>
        <w:spacing w:line="570" w:lineRule="exact"/>
        <w:ind w:firstLine="735" w:firstLineChars="250"/>
        <w:textAlignment w:val="center"/>
        <w:rPr>
          <w:rFonts w:hint="eastAsia" w:ascii="宋体" w:hAnsi="宋体" w:eastAsia="宋体" w:cs="宋体"/>
          <w:spacing w:val="-3"/>
          <w:kern w:val="0"/>
          <w:sz w:val="30"/>
          <w:szCs w:val="30"/>
          <w:lang w:val="en-US" w:eastAsia="zh-CN" w:bidi="ar-SA"/>
        </w:rPr>
      </w:pPr>
      <w:r>
        <w:rPr>
          <w:rFonts w:hint="eastAsia" w:ascii="宋体" w:hAnsi="宋体" w:eastAsia="宋体" w:cs="宋体"/>
          <w:spacing w:val="-3"/>
          <w:kern w:val="0"/>
          <w:sz w:val="30"/>
          <w:szCs w:val="30"/>
          <w:lang w:val="en-US" w:eastAsia="zh-CN" w:bidi="ar-SA"/>
        </w:rPr>
        <w:t>（1）宣传贯彻执行党和国家的教育方针、政策、法律法规等，坚持依法治教、依法治学。</w:t>
      </w:r>
    </w:p>
    <w:p>
      <w:pPr>
        <w:autoSpaceDN w:val="0"/>
        <w:spacing w:line="570" w:lineRule="exact"/>
        <w:ind w:firstLine="735" w:firstLineChars="250"/>
        <w:textAlignment w:val="center"/>
        <w:rPr>
          <w:rFonts w:hint="eastAsia" w:ascii="宋体" w:hAnsi="宋体" w:eastAsia="宋体" w:cs="宋体"/>
          <w:spacing w:val="-3"/>
          <w:kern w:val="0"/>
          <w:sz w:val="30"/>
          <w:szCs w:val="30"/>
          <w:lang w:val="en-US" w:eastAsia="zh-CN" w:bidi="ar-SA"/>
        </w:rPr>
      </w:pPr>
      <w:r>
        <w:rPr>
          <w:rFonts w:hint="eastAsia" w:ascii="宋体" w:hAnsi="宋体" w:eastAsia="宋体" w:cs="宋体"/>
          <w:spacing w:val="-3"/>
          <w:kern w:val="0"/>
          <w:sz w:val="30"/>
          <w:szCs w:val="30"/>
          <w:lang w:val="en-US" w:eastAsia="zh-CN" w:bidi="ar-SA"/>
        </w:rPr>
        <w:t>（2）制定符合本校实际的教育发展规划和学校布局调整规划，并抓好组织实施和落实工作。负责本校财务和基建管理，筹措资金，改善办学条件等工作。</w:t>
      </w:r>
    </w:p>
    <w:p>
      <w:pPr>
        <w:autoSpaceDN w:val="0"/>
        <w:spacing w:line="570" w:lineRule="exact"/>
        <w:ind w:firstLine="735" w:firstLineChars="250"/>
        <w:textAlignment w:val="center"/>
        <w:rPr>
          <w:rFonts w:hint="eastAsia" w:ascii="宋体" w:hAnsi="宋体" w:eastAsia="宋体" w:cs="宋体"/>
          <w:spacing w:val="-3"/>
          <w:kern w:val="0"/>
          <w:sz w:val="30"/>
          <w:szCs w:val="30"/>
          <w:lang w:val="en-US" w:eastAsia="zh-CN" w:bidi="ar-SA"/>
        </w:rPr>
      </w:pPr>
      <w:r>
        <w:rPr>
          <w:rFonts w:hint="eastAsia" w:ascii="宋体" w:hAnsi="宋体" w:eastAsia="宋体" w:cs="宋体"/>
          <w:spacing w:val="-3"/>
          <w:kern w:val="0"/>
          <w:sz w:val="30"/>
          <w:szCs w:val="30"/>
          <w:lang w:val="en-US" w:eastAsia="zh-CN" w:bidi="ar-SA"/>
        </w:rPr>
        <w:t>（3）组织适龄少年儿童入学，严格控制辍学，推进普及小学义务教育。</w:t>
      </w:r>
    </w:p>
    <w:p>
      <w:pPr>
        <w:autoSpaceDN w:val="0"/>
        <w:spacing w:line="570" w:lineRule="exact"/>
        <w:ind w:firstLine="735" w:firstLineChars="250"/>
        <w:textAlignment w:val="center"/>
        <w:rPr>
          <w:rFonts w:hint="eastAsia" w:ascii="宋体" w:hAnsi="宋体" w:eastAsia="宋体" w:cs="宋体"/>
          <w:spacing w:val="-3"/>
          <w:kern w:val="0"/>
          <w:sz w:val="30"/>
          <w:szCs w:val="30"/>
          <w:lang w:val="en-US" w:eastAsia="zh-CN" w:bidi="ar-SA"/>
        </w:rPr>
      </w:pPr>
      <w:r>
        <w:rPr>
          <w:rFonts w:hint="eastAsia" w:ascii="宋体" w:hAnsi="宋体" w:eastAsia="宋体" w:cs="宋体"/>
          <w:spacing w:val="-3"/>
          <w:kern w:val="0"/>
          <w:sz w:val="30"/>
          <w:szCs w:val="30"/>
          <w:lang w:val="en-US" w:eastAsia="zh-CN" w:bidi="ar-SA"/>
        </w:rPr>
        <w:t xml:space="preserve">（4）组织开展本校的教育教学工作和教育教学改革、科研，负责学生安全教育，全力推进素质教育实施。 </w:t>
      </w:r>
    </w:p>
    <w:p>
      <w:pPr>
        <w:autoSpaceDN w:val="0"/>
        <w:spacing w:line="570" w:lineRule="exact"/>
        <w:ind w:firstLine="735" w:firstLineChars="250"/>
        <w:textAlignment w:val="center"/>
        <w:rPr>
          <w:rFonts w:hint="eastAsia" w:ascii="宋体" w:hAnsi="宋体" w:eastAsia="宋体" w:cs="宋体"/>
          <w:spacing w:val="-3"/>
          <w:kern w:val="0"/>
          <w:sz w:val="30"/>
          <w:szCs w:val="30"/>
          <w:lang w:val="en-US" w:eastAsia="zh-CN" w:bidi="ar-SA"/>
        </w:rPr>
      </w:pPr>
      <w:r>
        <w:rPr>
          <w:rFonts w:hint="eastAsia" w:ascii="宋体" w:hAnsi="宋体" w:eastAsia="宋体" w:cs="宋体"/>
          <w:spacing w:val="-3"/>
          <w:kern w:val="0"/>
          <w:sz w:val="30"/>
          <w:szCs w:val="30"/>
          <w:lang w:val="en-US" w:eastAsia="zh-CN" w:bidi="ar-SA"/>
        </w:rPr>
        <w:t xml:space="preserve">（5）按照干部和教师的职数、编制和管理权限，负责本校教师人事管理、继续教育、考核考评等工作。 </w:t>
      </w:r>
    </w:p>
    <w:p>
      <w:pPr>
        <w:autoSpaceDN w:val="0"/>
        <w:spacing w:line="570" w:lineRule="exact"/>
        <w:ind w:firstLine="735" w:firstLineChars="250"/>
        <w:textAlignment w:val="center"/>
        <w:rPr>
          <w:rFonts w:hint="eastAsia" w:ascii="宋体" w:hAnsi="宋体" w:eastAsia="宋体" w:cs="宋体"/>
          <w:spacing w:val="-3"/>
          <w:kern w:val="0"/>
          <w:sz w:val="30"/>
          <w:szCs w:val="30"/>
          <w:lang w:val="en-US" w:eastAsia="zh-CN" w:bidi="ar-SA"/>
        </w:rPr>
      </w:pPr>
      <w:r>
        <w:rPr>
          <w:rFonts w:hint="eastAsia" w:ascii="宋体" w:hAnsi="宋体" w:eastAsia="宋体" w:cs="宋体"/>
          <w:spacing w:val="-3"/>
          <w:kern w:val="0"/>
          <w:sz w:val="30"/>
          <w:szCs w:val="30"/>
          <w:lang w:val="en-US" w:eastAsia="zh-CN" w:bidi="ar-SA"/>
        </w:rPr>
        <w:t xml:space="preserve">（6）指导、管理、检查、评价本校的教育教学工作，提高办学质量和办学效益。按照义务教育课程计划，开齐课程，开足课时，全面提高教育教学质量。  </w:t>
      </w:r>
    </w:p>
    <w:p>
      <w:pPr>
        <w:ind w:firstLine="588" w:firstLineChars="200"/>
        <w:rPr>
          <w:rFonts w:hint="eastAsia" w:ascii="宋体" w:hAnsi="宋体" w:eastAsia="宋体" w:cs="宋体"/>
          <w:spacing w:val="-3"/>
          <w:kern w:val="0"/>
          <w:sz w:val="30"/>
          <w:szCs w:val="30"/>
          <w:lang w:val="en-US" w:eastAsia="zh-CN" w:bidi="ar-SA"/>
        </w:rPr>
      </w:pPr>
      <w:r>
        <w:rPr>
          <w:rFonts w:hint="eastAsia" w:ascii="宋体" w:hAnsi="宋体" w:eastAsia="宋体" w:cs="宋体"/>
          <w:spacing w:val="-3"/>
          <w:kern w:val="0"/>
          <w:sz w:val="30"/>
          <w:szCs w:val="30"/>
          <w:lang w:val="en-US" w:eastAsia="zh-CN" w:bidi="ar-SA"/>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eastAsia="zh-CN"/>
        </w:rPr>
        <w:t>我单位设置</w:t>
      </w:r>
      <w:r>
        <w:rPr>
          <w:rFonts w:hint="eastAsia" w:ascii="宋体" w:hAnsi="宋体" w:eastAsia="仿宋_GB2312" w:cs="Times New Roman"/>
          <w:sz w:val="32"/>
          <w:szCs w:val="32"/>
          <w:lang w:val="en-US" w:eastAsia="zh-CN"/>
        </w:rPr>
        <w:t>5个</w:t>
      </w:r>
      <w:r>
        <w:rPr>
          <w:rFonts w:hint="eastAsia" w:ascii="宋体" w:hAnsi="宋体" w:eastAsia="仿宋_GB2312" w:cs="Times New Roman"/>
          <w:sz w:val="32"/>
          <w:szCs w:val="32"/>
          <w:lang w:eastAsia="zh-CN"/>
        </w:rPr>
        <w:t>处室，分别是：</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lang w:eastAsia="zh-CN"/>
        </w:rPr>
        <w:t>办公室，</w:t>
      </w:r>
      <w:r>
        <w:rPr>
          <w:rFonts w:hint="eastAsia" w:ascii="宋体" w:hAnsi="宋体" w:eastAsia="仿宋_GB2312" w:cs="Times New Roman"/>
          <w:sz w:val="32"/>
          <w:szCs w:val="32"/>
          <w:lang w:val="en-US" w:eastAsia="zh-CN"/>
        </w:rPr>
        <w:t>2教导处，3政教处，4少大队，5庶务处。</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职能如下：</w:t>
      </w:r>
    </w:p>
    <w:p>
      <w:pPr>
        <w:autoSpaceDN w:val="0"/>
        <w:spacing w:line="570" w:lineRule="exact"/>
        <w:ind w:firstLine="800" w:firstLineChars="250"/>
        <w:textAlignment w:val="center"/>
        <w:rPr>
          <w:rFonts w:hint="eastAsia" w:ascii="宋体" w:hAnsi="宋体" w:eastAsia="仿宋_GB2312" w:cs="Times New Roman"/>
          <w:sz w:val="32"/>
          <w:szCs w:val="32"/>
          <w:lang w:eastAsia="zh-CN"/>
        </w:rPr>
      </w:pP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lang w:eastAsia="zh-CN"/>
        </w:rPr>
        <w:t>办公室，职能是负责学校行政管理和日常事务，协调各部门工作。</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2教导处，职能是负责学校教育教学科研等工作。</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3政教处，职能是负责学生思想品德、日常管理、安全纪律等工作。</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4少大队，职能是负责开展少先队品德学习、健康生活、行为规范等各项活动。</w:t>
      </w:r>
    </w:p>
    <w:p>
      <w:pPr>
        <w:autoSpaceDN w:val="0"/>
        <w:spacing w:line="570" w:lineRule="exact"/>
        <w:ind w:firstLine="800" w:firstLineChars="250"/>
        <w:textAlignment w:val="center"/>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5庶务处，职能是负责学校货物发放、后勤保障等工作。</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 xml:space="preserve">我单位为隶属于朔城区教育局管理的二级单位，无下属单位。                                               </w:t>
      </w:r>
    </w:p>
    <w:p>
      <w:pPr>
        <w:autoSpaceDN w:val="0"/>
        <w:spacing w:line="570" w:lineRule="exact"/>
        <w:ind w:firstLine="800" w:firstLineChars="250"/>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本次决算公开为本单位</w:t>
      </w:r>
      <w:r>
        <w:rPr>
          <w:rFonts w:hint="eastAsia" w:ascii="宋体" w:hAnsi="宋体" w:eastAsia="仿宋_GB2312" w:cs="Times New Roman"/>
          <w:sz w:val="32"/>
          <w:szCs w:val="32"/>
        </w:rPr>
        <w:t>本级决算</w:t>
      </w:r>
      <w:r>
        <w:rPr>
          <w:rFonts w:hint="eastAsia" w:ascii="宋体" w:hAnsi="宋体" w:eastAsia="仿宋_GB2312" w:cs="Times New Roman"/>
          <w:sz w:val="32"/>
          <w:szCs w:val="32"/>
          <w:lang w:val="en-US" w:eastAsia="zh-CN"/>
        </w:rPr>
        <w:t>。</w:t>
      </w:r>
    </w:p>
    <w:p>
      <w:pPr>
        <w:autoSpaceDN w:val="0"/>
        <w:spacing w:line="570" w:lineRule="exact"/>
        <w:ind w:firstLine="800" w:firstLineChars="250"/>
        <w:textAlignment w:val="center"/>
        <w:rPr>
          <w:rFonts w:hint="eastAsia" w:ascii="宋体" w:hAnsi="宋体" w:eastAsia="仿宋_GB2312" w:cs="Times New Roman"/>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697.14</w:t>
      </w:r>
      <w:r>
        <w:rPr>
          <w:rFonts w:hint="eastAsia" w:ascii="宋体" w:hAnsi="宋体" w:eastAsia="仿宋_GB2312" w:cs="Times New Roman"/>
          <w:sz w:val="32"/>
          <w:szCs w:val="32"/>
        </w:rPr>
        <w:t>万元 、支出总计</w:t>
      </w:r>
      <w:r>
        <w:rPr>
          <w:rFonts w:hint="eastAsia" w:ascii="宋体" w:hAnsi="宋体" w:eastAsia="仿宋_GB2312" w:cs="Times New Roman"/>
          <w:sz w:val="32"/>
          <w:szCs w:val="32"/>
          <w:lang w:val="en-US" w:eastAsia="zh-CN"/>
        </w:rPr>
        <w:t>697.14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150.79</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150.79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1是在编人员退休，减少工资福利支付。2是学生减少，公用经费支出相应减少。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691.44</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691.44</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697.14</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655.03</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42.11</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697.14</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697.14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150.79</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17.78</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1是在编人员退休，减少工资福利支付。2是学生减少，公用经费支出相应减少。</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697.14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宋体" w:hAnsi="宋体" w:eastAsia="仿宋_GB2312" w:cs="Times New Roman"/>
          <w:sz w:val="32"/>
          <w:szCs w:val="32"/>
          <w:lang w:val="en-US" w:eastAsia="zh-CN"/>
        </w:rPr>
        <w:t>145.09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1是在编人员退休，减少工资福利支付。2是学生减少，公用经费支出相应减少。</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697.14</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2050202</w:t>
      </w:r>
      <w:r>
        <w:rPr>
          <w:rFonts w:hint="eastAsia" w:ascii="宋体" w:hAnsi="宋体" w:eastAsia="仿宋_GB2312" w:cs="Times New Roman"/>
          <w:sz w:val="32"/>
          <w:szCs w:val="32"/>
          <w:lang w:eastAsia="zh-CN"/>
        </w:rPr>
        <w:t>小学教育科目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689.24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98.87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lang w:eastAsia="zh-CN"/>
        </w:rPr>
        <w:t>其他普通教育</w:t>
      </w:r>
      <w:r>
        <w:rPr>
          <w:rFonts w:hint="eastAsia" w:ascii="宋体" w:hAnsi="宋体" w:eastAsia="仿宋_GB2312" w:cs="Times New Roman"/>
          <w:sz w:val="32"/>
          <w:szCs w:val="32"/>
        </w:rPr>
        <w:t>科目支出</w:t>
      </w:r>
      <w:r>
        <w:rPr>
          <w:rFonts w:hint="eastAsia" w:ascii="宋体" w:hAnsi="宋体" w:eastAsia="仿宋_GB2312" w:cs="Times New Roman"/>
          <w:sz w:val="32"/>
          <w:szCs w:val="32"/>
          <w:lang w:val="en-US" w:eastAsia="zh-CN"/>
        </w:rPr>
        <w:t>7.5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1.08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lang w:eastAsia="zh-CN"/>
        </w:rPr>
        <w:t>其他科学技术</w:t>
      </w:r>
      <w:r>
        <w:rPr>
          <w:rFonts w:hint="eastAsia" w:ascii="宋体" w:hAnsi="宋体" w:eastAsia="仿宋_GB2312" w:cs="Times New Roman"/>
          <w:sz w:val="32"/>
          <w:szCs w:val="32"/>
        </w:rPr>
        <w:t>科目支出</w:t>
      </w:r>
      <w:r>
        <w:rPr>
          <w:rFonts w:hint="eastAsia" w:ascii="宋体" w:hAnsi="宋体" w:eastAsia="仿宋_GB2312" w:cs="Times New Roman"/>
          <w:sz w:val="32"/>
          <w:szCs w:val="32"/>
          <w:lang w:val="en-US" w:eastAsia="zh-CN"/>
        </w:rPr>
        <w:t>0.4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0.05</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697.14</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697.14</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655.03</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567.10</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555.94</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11.16</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87.93</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82.86</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5.07</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“三公”经费</w:t>
      </w:r>
      <w:r>
        <w:rPr>
          <w:rFonts w:hint="eastAsia" w:ascii="宋体" w:hAnsi="宋体" w:eastAsia="仿宋_GB2312" w:cs="Times New Roman"/>
          <w:sz w:val="32"/>
          <w:szCs w:val="32"/>
          <w:lang w:eastAsia="zh-CN"/>
        </w:rPr>
        <w:t>支出</w:t>
      </w:r>
      <w:bookmarkStart w:id="22" w:name="_GoBack"/>
      <w:bookmarkEnd w:id="22"/>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本单位无</w:t>
      </w:r>
      <w:r>
        <w:rPr>
          <w:rFonts w:hint="eastAsia" w:ascii="宋体" w:hAnsi="宋体" w:eastAsia="仿宋_GB2312" w:cs="Times New Roman"/>
          <w:sz w:val="32"/>
          <w:szCs w:val="32"/>
        </w:rPr>
        <w:t>政府性基金预算财政拨款</w:t>
      </w:r>
      <w:r>
        <w:rPr>
          <w:rFonts w:hint="eastAsia" w:ascii="宋体" w:hAnsi="宋体" w:eastAsia="仿宋_GB2312" w:cs="Times New Roman"/>
          <w:sz w:val="32"/>
          <w:szCs w:val="32"/>
          <w:lang w:eastAsia="zh-CN"/>
        </w:rPr>
        <w:t>。</w:t>
      </w:r>
    </w:p>
    <w:p>
      <w:pPr>
        <w:numPr>
          <w:ilvl w:val="0"/>
          <w:numId w:val="3"/>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本单位是事业单位，</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5.15</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5.15</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w:t>
      </w:r>
      <w:r>
        <w:rPr>
          <w:rFonts w:hint="eastAsia" w:ascii="宋体" w:hAnsi="宋体" w:eastAsia="仿宋_GB2312" w:cs="Times New Roman"/>
          <w:sz w:val="32"/>
          <w:szCs w:val="32"/>
          <w:lang w:eastAsia="zh-CN"/>
        </w:rPr>
        <w:t>我单位占用</w:t>
      </w:r>
      <w:r>
        <w:rPr>
          <w:rFonts w:hint="eastAsia" w:ascii="宋体" w:hAnsi="宋体" w:eastAsia="仿宋_GB2312" w:cs="Times New Roman"/>
          <w:sz w:val="32"/>
          <w:szCs w:val="32"/>
        </w:rPr>
        <w:t>国有资产共计</w:t>
      </w:r>
      <w:r>
        <w:rPr>
          <w:rFonts w:hint="eastAsia" w:ascii="宋体" w:hAnsi="宋体" w:eastAsia="仿宋_GB2312" w:cs="Times New Roman"/>
          <w:sz w:val="32"/>
          <w:szCs w:val="32"/>
          <w:lang w:val="en-US" w:eastAsia="zh-CN"/>
        </w:rPr>
        <w:t>1733.23</w:t>
      </w:r>
      <w:r>
        <w:rPr>
          <w:rFonts w:hint="eastAsia" w:ascii="宋体" w:hAnsi="宋体" w:eastAsia="仿宋_GB2312" w:cs="Times New Roman"/>
          <w:sz w:val="32"/>
          <w:szCs w:val="32"/>
          <w:lang w:eastAsia="zh-CN"/>
        </w:rPr>
        <w:t>万元，其中：（</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车辆</w:t>
      </w:r>
      <w:r>
        <w:rPr>
          <w:rFonts w:hint="eastAsia" w:ascii="宋体" w:hAnsi="宋体" w:eastAsia="仿宋_GB2312" w:cs="Times New Roman"/>
          <w:sz w:val="32"/>
          <w:szCs w:val="32"/>
          <w:lang w:eastAsia="zh-CN"/>
        </w:rPr>
        <w:t>情况：无车辆（</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房屋情况</w:t>
      </w:r>
      <w:r>
        <w:rPr>
          <w:rFonts w:hint="eastAsia" w:ascii="宋体" w:hAnsi="宋体" w:eastAsia="仿宋_GB2312" w:cs="Times New Roman"/>
          <w:sz w:val="32"/>
          <w:szCs w:val="32"/>
          <w:lang w:eastAsia="zh-CN"/>
        </w:rPr>
        <w:t>：房屋及构筑物共计</w:t>
      </w:r>
      <w:r>
        <w:rPr>
          <w:rFonts w:hint="eastAsia" w:ascii="宋体" w:hAnsi="宋体" w:eastAsia="仿宋_GB2312" w:cs="Times New Roman"/>
          <w:sz w:val="32"/>
          <w:szCs w:val="32"/>
          <w:lang w:val="en-US" w:eastAsia="zh-CN"/>
        </w:rPr>
        <w:t>1558.61万元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其他国有资产占有使用情况</w:t>
      </w:r>
      <w:r>
        <w:rPr>
          <w:rFonts w:hint="eastAsia" w:ascii="宋体" w:hAnsi="宋体" w:eastAsia="仿宋_GB2312" w:cs="Times New Roman"/>
          <w:sz w:val="32"/>
          <w:szCs w:val="32"/>
          <w:lang w:eastAsia="zh-CN"/>
        </w:rPr>
        <w:t>：通用设备</w:t>
      </w:r>
      <w:r>
        <w:rPr>
          <w:rFonts w:hint="eastAsia" w:ascii="宋体" w:hAnsi="宋体" w:eastAsia="仿宋_GB2312" w:cs="Times New Roman"/>
          <w:sz w:val="32"/>
          <w:szCs w:val="32"/>
          <w:lang w:val="en-US" w:eastAsia="zh-CN"/>
        </w:rPr>
        <w:t>119.89万元，专用设备7.83万元，图书档案5.33万元，家具用具37.43万元，其他无形资产4.14万元。</w:t>
      </w:r>
      <w:r>
        <w:rPr>
          <w:rFonts w:hint="eastAsia" w:ascii="宋体" w:hAnsi="宋体" w:eastAsia="仿宋_GB2312" w:cs="Times New Roman"/>
          <w:sz w:val="32"/>
          <w:szCs w:val="32"/>
        </w:rPr>
        <w:t>本单位无单价50万元（含）以上的通用设备，无单价100万元（含）以上的专用设备。</w:t>
      </w:r>
    </w:p>
    <w:p>
      <w:pPr>
        <w:numPr>
          <w:ilvl w:val="0"/>
          <w:numId w:val="0"/>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lang w:val="en-US" w:eastAsia="zh-CN"/>
        </w:rPr>
        <w:t>4、</w:t>
      </w:r>
      <w:r>
        <w:rPr>
          <w:rFonts w:hint="eastAsia" w:ascii="楷体" w:hAnsi="楷体" w:eastAsia="楷体" w:cs="楷体"/>
          <w:spacing w:val="-3"/>
          <w:sz w:val="32"/>
          <w:szCs w:val="32"/>
        </w:rPr>
        <w:t>绩效管理情况</w:t>
      </w:r>
    </w:p>
    <w:p>
      <w:pPr>
        <w:pStyle w:val="10"/>
        <w:ind w:firstLine="0" w:firstLineChars="0"/>
        <w:rPr>
          <w:rFonts w:ascii="仿宋_GB2312" w:hAnsi="宋体" w:eastAsia="仿宋_GB2312"/>
          <w:sz w:val="32"/>
          <w:szCs w:val="32"/>
        </w:rPr>
      </w:pPr>
      <w:r>
        <w:rPr>
          <w:rFonts w:hint="eastAsia" w:ascii="仿宋_GB2312" w:hAnsi="宋体" w:eastAsia="仿宋_GB2312"/>
          <w:sz w:val="32"/>
          <w:szCs w:val="32"/>
        </w:rPr>
        <w:t>（1） 绩效目标</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量入为出，达到收支平衡；实事求是，力保正常运转；定期分析，提高绩效。</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w:t>
      </w:r>
      <w:r>
        <w:rPr>
          <w:rFonts w:hint="eastAsia" w:ascii="宋体" w:hAnsi="宋体" w:eastAsia="仿宋_GB2312" w:cs="Times New Roman"/>
          <w:sz w:val="32"/>
          <w:szCs w:val="32"/>
          <w:lang w:eastAsia="zh-CN"/>
        </w:rPr>
        <w:t>目</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个，涉及一般公共预算当年拨款</w:t>
      </w:r>
      <w:r>
        <w:rPr>
          <w:rFonts w:hint="eastAsia" w:ascii="宋体" w:hAnsi="宋体" w:eastAsia="仿宋_GB2312" w:cs="Times New Roman"/>
          <w:sz w:val="32"/>
          <w:szCs w:val="32"/>
          <w:lang w:val="en-US" w:eastAsia="zh-CN"/>
        </w:rPr>
        <w:t>42.11</w:t>
      </w:r>
      <w:r>
        <w:rPr>
          <w:rFonts w:hint="eastAsia" w:ascii="宋体" w:hAnsi="宋体" w:eastAsia="仿宋_GB2312" w:cs="Times New Roman"/>
          <w:sz w:val="32"/>
          <w:szCs w:val="32"/>
        </w:rPr>
        <w:t>万元。</w:t>
      </w:r>
    </w:p>
    <w:p>
      <w:pPr>
        <w:pStyle w:val="10"/>
        <w:ind w:firstLine="0" w:firstLineChars="0"/>
        <w:rPr>
          <w:rFonts w:ascii="仿宋_GB2312" w:hAnsi="宋体" w:eastAsia="仿宋_GB2312"/>
          <w:sz w:val="32"/>
          <w:szCs w:val="32"/>
        </w:rPr>
      </w:pPr>
      <w:r>
        <w:rPr>
          <w:rFonts w:hint="eastAsia" w:ascii="仿宋_GB2312" w:hAnsi="宋体" w:eastAsia="仿宋_GB2312"/>
          <w:sz w:val="32"/>
          <w:szCs w:val="32"/>
        </w:rPr>
        <w:t>（2）绩效管理</w:t>
      </w:r>
    </w:p>
    <w:p>
      <w:pPr>
        <w:pStyle w:val="10"/>
        <w:ind w:firstLine="0" w:firstLineChars="0"/>
        <w:jc w:val="left"/>
        <w:rPr>
          <w:rFonts w:ascii="仿宋_GB2312" w:hAnsi="宋体" w:eastAsia="仿宋_GB2312"/>
          <w:sz w:val="32"/>
          <w:szCs w:val="32"/>
        </w:rPr>
      </w:pPr>
      <w:r>
        <w:rPr>
          <w:rFonts w:eastAsia="仿宋_GB2312" w:cs="Calibri"/>
          <w:sz w:val="32"/>
          <w:szCs w:val="32"/>
        </w:rPr>
        <w:t>①</w:t>
      </w:r>
      <w:r>
        <w:rPr>
          <w:rFonts w:hint="eastAsia" w:ascii="仿宋_GB2312" w:hAnsi="宋体" w:eastAsia="仿宋_GB2312"/>
          <w:sz w:val="32"/>
          <w:szCs w:val="32"/>
        </w:rPr>
        <w:t>健全财务管理制度，精打细算，提高资金使用效益。</w:t>
      </w:r>
    </w:p>
    <w:p>
      <w:pPr>
        <w:pStyle w:val="10"/>
        <w:ind w:firstLine="0" w:firstLineChars="0"/>
        <w:rPr>
          <w:rFonts w:ascii="仿宋_GB2312" w:hAnsi="宋体" w:eastAsia="仿宋_GB2312"/>
          <w:sz w:val="32"/>
          <w:szCs w:val="32"/>
        </w:rPr>
      </w:pPr>
      <w:r>
        <w:rPr>
          <w:rFonts w:eastAsia="仿宋_GB2312" w:cs="Calibri"/>
          <w:sz w:val="32"/>
          <w:szCs w:val="32"/>
        </w:rPr>
        <w:t>②</w:t>
      </w:r>
      <w:r>
        <w:rPr>
          <w:rFonts w:hint="eastAsia" w:ascii="仿宋_GB2312" w:hAnsi="宋体" w:eastAsia="仿宋_GB2312"/>
          <w:sz w:val="32"/>
          <w:szCs w:val="32"/>
        </w:rPr>
        <w:t>重大经费支出实行一事一议，集体决策，公开透明，力争把有限的资金用在刀刃上。</w:t>
      </w:r>
    </w:p>
    <w:p>
      <w:pPr>
        <w:pStyle w:val="10"/>
        <w:ind w:firstLine="0" w:firstLineChars="0"/>
        <w:rPr>
          <w:rFonts w:ascii="仿宋_GB2312" w:hAnsi="宋体" w:eastAsia="仿宋_GB2312"/>
          <w:sz w:val="32"/>
          <w:szCs w:val="32"/>
        </w:rPr>
      </w:pPr>
      <w:r>
        <w:rPr>
          <w:rFonts w:eastAsia="仿宋_GB2312" w:cs="Calibri"/>
          <w:sz w:val="32"/>
          <w:szCs w:val="32"/>
        </w:rPr>
        <w:t>③</w:t>
      </w:r>
      <w:r>
        <w:rPr>
          <w:rFonts w:hint="eastAsia" w:ascii="仿宋_GB2312" w:hAnsi="宋体" w:eastAsia="仿宋_GB2312"/>
          <w:sz w:val="32"/>
          <w:szCs w:val="32"/>
        </w:rPr>
        <w:t>从严控制非教学性开支，严控“三公”经费开支，合理分配资金，有序开展绩效评价，提高预算绩效管理水平。</w:t>
      </w:r>
    </w:p>
    <w:p>
      <w:pPr>
        <w:pStyle w:val="10"/>
        <w:ind w:firstLine="640" w:firstLineChars="200"/>
        <w:rPr>
          <w:rFonts w:ascii="仿宋_GB2312" w:hAnsi="宋体" w:eastAsia="仿宋_GB2312"/>
          <w:sz w:val="32"/>
          <w:szCs w:val="32"/>
        </w:rPr>
      </w:pPr>
      <w:r>
        <w:rPr>
          <w:rFonts w:hint="eastAsia" w:ascii="仿宋_GB2312" w:hAnsi="宋体" w:eastAsia="仿宋_GB2312"/>
          <w:sz w:val="32"/>
          <w:szCs w:val="32"/>
        </w:rPr>
        <w:t>完善预算绩效监督，合理应用评价结果，财务收支情况基本上反映了本单位的财务状况，收入及支出项目、科目符合有关制度要求和实际情况，保障了学校的正常运转，使本单位在有条不紊的环境中完成了各项任务。</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E115DFD"/>
    <w:rsid w:val="11AB6AC5"/>
    <w:rsid w:val="11D27EAE"/>
    <w:rsid w:val="20D97C1B"/>
    <w:rsid w:val="23553F43"/>
    <w:rsid w:val="299664C8"/>
    <w:rsid w:val="3F28132A"/>
    <w:rsid w:val="49221B6F"/>
    <w:rsid w:val="5AB06F99"/>
    <w:rsid w:val="5EE66F9F"/>
    <w:rsid w:val="6544153D"/>
    <w:rsid w:val="68CD37BD"/>
    <w:rsid w:val="6C940C35"/>
    <w:rsid w:val="6DBD7CFF"/>
    <w:rsid w:val="7A4810B0"/>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83</TotalTime>
  <ScaleCrop>false</ScaleCrop>
  <LinksUpToDate>false</LinksUpToDate>
  <CharactersWithSpaces>3558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2022-09-21T08:36:03Z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