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朔州市朔城区窑子头乡窑子头中心校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392.37</w:t>
      </w:r>
      <w:r>
        <w:rPr>
          <w:rFonts w:hint="eastAsia" w:ascii="宋体" w:hAnsi="宋体" w:eastAsia="仿宋_GB2312" w:cs="Times New Roman"/>
          <w:sz w:val="32"/>
          <w:szCs w:val="32"/>
        </w:rPr>
        <w:t>万元 、 支 出 总 计</w:t>
      </w:r>
      <w:r>
        <w:rPr>
          <w:rFonts w:ascii="宋体" w:hAnsi="宋体" w:eastAsia="仿宋_GB2312" w:cs="Times New Roman"/>
          <w:sz w:val="32"/>
          <w:szCs w:val="32"/>
        </w:rPr>
        <w:t>392.37</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112.44</w:t>
      </w:r>
      <w:r>
        <w:rPr>
          <w:rFonts w:hint="eastAsia" w:ascii="宋体" w:hAnsi="宋体" w:eastAsia="仿宋_GB2312" w:cs="Times New Roman"/>
          <w:sz w:val="32"/>
          <w:szCs w:val="32"/>
        </w:rPr>
        <w:t>万元，支出总计减少</w:t>
      </w:r>
      <w:r>
        <w:rPr>
          <w:rFonts w:ascii="仿宋" w:hAnsi="仿宋" w:eastAsia="仿宋" w:cs="仿宋"/>
          <w:spacing w:val="2"/>
          <w:sz w:val="32"/>
          <w:szCs w:val="32"/>
        </w:rPr>
        <w:t>112.44</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392.37</w:t>
      </w:r>
      <w:r>
        <w:rPr>
          <w:rFonts w:hint="eastAsia" w:ascii="宋体" w:hAnsi="宋体" w:eastAsia="仿宋_GB2312" w:cs="Times New Roman"/>
          <w:sz w:val="32"/>
          <w:szCs w:val="32"/>
        </w:rPr>
        <w:t>万元，其中：财政拨款收入</w:t>
      </w:r>
      <w:r>
        <w:rPr>
          <w:rFonts w:ascii="仿宋" w:hAnsi="仿宋" w:eastAsia="仿宋" w:cs="仿宋"/>
          <w:sz w:val="32"/>
          <w:szCs w:val="32"/>
        </w:rPr>
        <w:t>392.37</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392.37</w:t>
      </w:r>
      <w:r>
        <w:rPr>
          <w:rFonts w:hint="eastAsia" w:ascii="宋体" w:hAnsi="宋体" w:eastAsia="仿宋_GB2312" w:cs="Times New Roman"/>
          <w:sz w:val="32"/>
          <w:szCs w:val="32"/>
        </w:rPr>
        <w:t>万元 ，其中：基本支出</w:t>
      </w:r>
      <w:r>
        <w:rPr>
          <w:rFonts w:ascii="仿宋" w:hAnsi="仿宋" w:eastAsia="仿宋" w:cs="仿宋"/>
          <w:sz w:val="32"/>
          <w:szCs w:val="32"/>
        </w:rPr>
        <w:t>301.85</w:t>
      </w:r>
      <w:r>
        <w:rPr>
          <w:rFonts w:hint="eastAsia" w:ascii="宋体" w:hAnsi="宋体" w:eastAsia="仿宋_GB2312" w:cs="Times New Roman"/>
          <w:sz w:val="32"/>
          <w:szCs w:val="32"/>
        </w:rPr>
        <w:t>万元 ；项目支出</w:t>
      </w:r>
      <w:r>
        <w:rPr>
          <w:rFonts w:ascii="仿宋" w:hAnsi="仿宋" w:eastAsia="仿宋" w:cs="仿宋"/>
          <w:sz w:val="32"/>
          <w:szCs w:val="32"/>
        </w:rPr>
        <w:t>90.51</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392.37</w:t>
      </w:r>
      <w:r>
        <w:rPr>
          <w:rFonts w:hint="eastAsia" w:ascii="宋体" w:hAnsi="宋体" w:eastAsia="仿宋_GB2312" w:cs="Times New Roman"/>
          <w:sz w:val="32"/>
          <w:szCs w:val="32"/>
        </w:rPr>
        <w:t>万元、支出总计</w:t>
      </w:r>
      <w:r>
        <w:rPr>
          <w:rFonts w:ascii="宋体" w:hAnsi="宋体" w:eastAsia="仿宋_GB2312" w:cs="Times New Roman"/>
          <w:sz w:val="32"/>
          <w:szCs w:val="32"/>
        </w:rPr>
        <w:t>392.37</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112.44</w:t>
      </w:r>
      <w:r>
        <w:rPr>
          <w:rFonts w:hint="eastAsia" w:ascii="宋体" w:hAnsi="宋体" w:eastAsia="仿宋_GB2312" w:cs="Times New Roman"/>
          <w:sz w:val="32"/>
          <w:szCs w:val="32"/>
        </w:rPr>
        <w:t>万元，降低</w:t>
      </w:r>
      <w:r>
        <w:rPr>
          <w:rFonts w:ascii="宋体" w:hAnsi="宋体" w:eastAsia="仿宋_GB2312" w:cs="Times New Roman"/>
          <w:sz w:val="32"/>
          <w:szCs w:val="32"/>
        </w:rPr>
        <w:t>22.27</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392.37</w:t>
      </w:r>
      <w:r>
        <w:rPr>
          <w:rFonts w:hint="eastAsia" w:ascii="宋体" w:hAnsi="宋体" w:eastAsia="仿宋_GB2312" w:cs="Times New Roman"/>
          <w:sz w:val="32"/>
          <w:szCs w:val="32"/>
        </w:rPr>
        <w:t>万元，与 2020 年相比，财政拨款支出减少</w:t>
      </w:r>
      <w:r>
        <w:rPr>
          <w:rFonts w:ascii="仿宋" w:hAnsi="仿宋" w:eastAsia="仿宋" w:cs="仿宋"/>
          <w:spacing w:val="2"/>
          <w:sz w:val="32"/>
          <w:szCs w:val="32"/>
        </w:rPr>
        <w:t>112.44</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392.37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0.73</w:t>
      </w:r>
      <w:r>
        <w:rPr>
          <w:rFonts w:hint="eastAsia" w:ascii="宋体" w:hAnsi="宋体" w:eastAsia="仿宋_GB2312" w:cs="Times New Roman"/>
          <w:sz w:val="32"/>
          <w:szCs w:val="32"/>
        </w:rPr>
        <w:t>万元，占</w:t>
      </w:r>
      <w:r>
        <w:rPr>
          <w:rFonts w:ascii="宋体" w:hAnsi="宋体" w:eastAsia="仿宋_GB2312" w:cs="Times New Roman"/>
          <w:sz w:val="32"/>
          <w:szCs w:val="32"/>
        </w:rPr>
        <w:t>0.19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389.83</w:t>
      </w:r>
      <w:r>
        <w:rPr>
          <w:rFonts w:hint="eastAsia" w:ascii="宋体" w:hAnsi="宋体" w:eastAsia="仿宋_GB2312" w:cs="Times New Roman"/>
          <w:sz w:val="32"/>
          <w:szCs w:val="32"/>
        </w:rPr>
        <w:t>万元，占</w:t>
      </w:r>
      <w:r>
        <w:rPr>
          <w:rFonts w:ascii="宋体" w:hAnsi="宋体" w:eastAsia="仿宋_GB2312" w:cs="Times New Roman"/>
          <w:sz w:val="32"/>
          <w:szCs w:val="32"/>
        </w:rPr>
        <w:t>99.35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1.8</w:t>
      </w:r>
      <w:r>
        <w:rPr>
          <w:rFonts w:hint="eastAsia" w:ascii="宋体" w:hAnsi="宋体" w:eastAsia="仿宋_GB2312" w:cs="Times New Roman"/>
          <w:sz w:val="32"/>
          <w:szCs w:val="32"/>
        </w:rPr>
        <w:t>万元，占</w:t>
      </w:r>
      <w:r>
        <w:rPr>
          <w:rFonts w:ascii="宋体" w:hAnsi="宋体" w:eastAsia="仿宋_GB2312" w:cs="Times New Roman"/>
          <w:sz w:val="32"/>
          <w:szCs w:val="32"/>
        </w:rPr>
        <w:t>0.46</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392.37</w:t>
      </w:r>
      <w:r>
        <w:rPr>
          <w:rFonts w:hint="eastAsia" w:ascii="宋体" w:hAnsi="宋体" w:eastAsia="仿宋_GB2312" w:cs="Times New Roman"/>
          <w:sz w:val="32"/>
          <w:szCs w:val="32"/>
        </w:rPr>
        <w:t>万元，支出决算为</w:t>
      </w:r>
      <w:r>
        <w:rPr>
          <w:rFonts w:ascii="仿宋" w:hAnsi="仿宋" w:eastAsia="仿宋" w:cs="仿宋"/>
          <w:sz w:val="32"/>
          <w:szCs w:val="32"/>
        </w:rPr>
        <w:t>392.37</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301.85</w:t>
      </w:r>
      <w:r>
        <w:rPr>
          <w:rFonts w:hint="eastAsia" w:ascii="宋体" w:hAnsi="宋体" w:eastAsia="仿宋_GB2312" w:cs="Times New Roman"/>
          <w:sz w:val="32"/>
          <w:szCs w:val="32"/>
        </w:rPr>
        <w:t>万元，其中：人员经费</w:t>
      </w:r>
      <w:r>
        <w:rPr>
          <w:rFonts w:ascii="仿宋" w:hAnsi="仿宋" w:eastAsia="仿宋" w:cs="仿宋"/>
          <w:spacing w:val="4"/>
          <w:sz w:val="32"/>
          <w:szCs w:val="32"/>
        </w:rPr>
        <w:t>295.11</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257.54</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37.56</w:t>
      </w:r>
      <w:r>
        <w:rPr>
          <w:rFonts w:hint="eastAsia" w:ascii="宋体" w:hAnsi="宋体" w:eastAsia="仿宋_GB2312" w:cs="Times New Roman"/>
          <w:sz w:val="32"/>
          <w:szCs w:val="32"/>
        </w:rPr>
        <w:t>万元；公用经费</w:t>
      </w:r>
      <w:r>
        <w:rPr>
          <w:rFonts w:ascii="仿宋" w:hAnsi="仿宋" w:eastAsia="仿宋" w:cs="仿宋"/>
          <w:spacing w:val="4"/>
          <w:sz w:val="32"/>
          <w:szCs w:val="32"/>
        </w:rPr>
        <w:t>6.75</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6.75</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bookmarkStart w:id="0" w:name="_GoBack"/>
      <w:bookmarkEnd w:id="0"/>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66428"/>
    <w:rsid w:val="59366428"/>
    <w:rsid w:val="5C1C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2022-09-08T02:36:00Z</dcterms:created>
  <dc:creator>刘</dc:creator>
  <cp:lastModifiedBy>Administrator</cp:lastModifiedBy>
  <dcterms:modified xsi:type="dcterms:W3CDTF">2022-10-19T02:37:54Z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3D44467A8E9B4C039EE60D461171D932</vt:lpwstr>
  </property>
</Properties>
</file>