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朔州市朔城区安子中学校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rPr>
          <w:rFonts w:hint="eastAsia"/>
          <w:sz w:val="30"/>
          <w:szCs w:val="30"/>
        </w:rPr>
      </w:pPr>
      <w:r>
        <w:rPr>
          <w:rFonts w:hint="eastAsia"/>
          <w:sz w:val="30"/>
          <w:szCs w:val="30"/>
        </w:rPr>
        <w:t>1、 宣传贯彻党和国家的教育方针、政策、法律法规等，坚持依法执教，依法治学，贯彻执行教育主管部门规章制度。</w:t>
      </w:r>
    </w:p>
    <w:p>
      <w:pPr>
        <w:pStyle w:val="2"/>
        <w:rPr>
          <w:rFonts w:hint="eastAsia"/>
          <w:sz w:val="30"/>
          <w:szCs w:val="30"/>
        </w:rPr>
      </w:pPr>
      <w:r>
        <w:rPr>
          <w:rFonts w:hint="eastAsia"/>
          <w:sz w:val="30"/>
          <w:szCs w:val="30"/>
        </w:rPr>
        <w:t>2、 结合学校实际情况制定教育发展规划和学校布局调整，抓好组织实施和落实工作。</w:t>
      </w:r>
    </w:p>
    <w:p>
      <w:pPr>
        <w:pStyle w:val="2"/>
        <w:rPr>
          <w:rFonts w:hint="eastAsia"/>
          <w:sz w:val="30"/>
          <w:szCs w:val="30"/>
        </w:rPr>
      </w:pPr>
      <w:r>
        <w:rPr>
          <w:rFonts w:hint="eastAsia"/>
          <w:sz w:val="30"/>
          <w:szCs w:val="30"/>
        </w:rPr>
        <w:t>3、 组织开展教学科研和教学改革，全力推进素质教育实施。</w:t>
      </w:r>
    </w:p>
    <w:p>
      <w:pPr>
        <w:pStyle w:val="2"/>
        <w:rPr>
          <w:rFonts w:hint="eastAsia"/>
          <w:sz w:val="30"/>
          <w:szCs w:val="30"/>
        </w:rPr>
      </w:pPr>
      <w:r>
        <w:rPr>
          <w:rFonts w:hint="eastAsia"/>
          <w:sz w:val="30"/>
          <w:szCs w:val="30"/>
        </w:rPr>
        <w:t>4、 贯彻国家政策、法规，负责本校教师人事管理、考核考评工作。</w:t>
      </w:r>
    </w:p>
    <w:p>
      <w:pPr>
        <w:pStyle w:val="2"/>
        <w:rPr>
          <w:rFonts w:hint="eastAsia"/>
          <w:sz w:val="30"/>
          <w:szCs w:val="30"/>
        </w:rPr>
      </w:pPr>
      <w:r>
        <w:rPr>
          <w:rFonts w:hint="eastAsia"/>
          <w:sz w:val="30"/>
          <w:szCs w:val="30"/>
        </w:rPr>
        <w:t>5、 按照义务教育课程计划开齐课程、开足课时，全面提高教学质量。</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我单位设置</w:t>
      </w:r>
      <w:r>
        <w:rPr>
          <w:rFonts w:ascii="仿宋" w:hAnsi="仿宋" w:eastAsia="仿宋" w:cs="仿宋"/>
          <w:bCs/>
          <w:sz w:val="30"/>
          <w:szCs w:val="30"/>
        </w:rPr>
        <w:t>3</w:t>
      </w:r>
      <w:r>
        <w:rPr>
          <w:rFonts w:hint="eastAsia" w:ascii="仿宋" w:hAnsi="仿宋" w:eastAsia="仿宋" w:cs="仿宋"/>
          <w:bCs/>
          <w:sz w:val="30"/>
          <w:szCs w:val="30"/>
        </w:rPr>
        <w:t>个股室，分别是：</w:t>
      </w:r>
      <w:r>
        <w:rPr>
          <w:rFonts w:hint="eastAsia" w:ascii="仿宋" w:hAnsi="仿宋" w:eastAsia="仿宋" w:cs="仿宋"/>
          <w:bCs/>
          <w:sz w:val="30"/>
          <w:szCs w:val="30"/>
          <w:lang w:val="en-US" w:eastAsia="zh-CN"/>
        </w:rPr>
        <w:t>1、</w:t>
      </w:r>
      <w:r>
        <w:rPr>
          <w:rFonts w:hint="eastAsia" w:ascii="仿宋" w:hAnsi="仿宋" w:eastAsia="仿宋" w:cs="仿宋"/>
          <w:bCs/>
          <w:sz w:val="30"/>
          <w:szCs w:val="30"/>
        </w:rPr>
        <w:t>办公室；</w:t>
      </w:r>
      <w:r>
        <w:rPr>
          <w:rFonts w:hint="eastAsia" w:ascii="仿宋" w:hAnsi="仿宋" w:eastAsia="仿宋" w:cs="仿宋"/>
          <w:bCs/>
          <w:sz w:val="30"/>
          <w:szCs w:val="30"/>
          <w:lang w:val="en-US" w:eastAsia="zh-CN"/>
        </w:rPr>
        <w:t>2、</w:t>
      </w:r>
      <w:r>
        <w:rPr>
          <w:rFonts w:hint="eastAsia" w:ascii="仿宋" w:hAnsi="仿宋" w:eastAsia="仿宋" w:cs="仿宋"/>
          <w:bCs/>
          <w:sz w:val="30"/>
          <w:szCs w:val="30"/>
        </w:rPr>
        <w:t>教导处；</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幼儿园</w:t>
      </w:r>
    </w:p>
    <w:p>
      <w:pPr>
        <w:numPr>
          <w:ilvl w:val="0"/>
          <w:numId w:val="0"/>
        </w:numPr>
        <w:spacing w:line="800" w:lineRule="exact"/>
        <w:ind w:firstLine="600" w:firstLineChars="200"/>
        <w:rPr>
          <w:rFonts w:ascii="仿宋" w:hAnsi="仿宋" w:eastAsia="仿宋" w:cs="仿宋"/>
          <w:sz w:val="32"/>
          <w:szCs w:val="32"/>
        </w:rPr>
      </w:pPr>
      <w:r>
        <w:rPr>
          <w:rFonts w:hint="eastAsia" w:ascii="仿宋" w:hAnsi="仿宋" w:eastAsia="仿宋" w:cs="仿宋"/>
          <w:bCs/>
          <w:sz w:val="30"/>
          <w:szCs w:val="30"/>
        </w:rPr>
        <w:t>我单位属朔城区教育局下属单位，无下属单位。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，朔城区安子中学校部门决算只包括本级决算。</w:t>
      </w:r>
      <w:r>
        <w:rPr>
          <w:rFonts w:hint="eastAsia" w:ascii="仿宋" w:hAnsi="仿宋" w:eastAsia="仿宋" w:cs="仿宋"/>
          <w:sz w:val="32"/>
          <w:szCs w:val="32"/>
        </w:rPr>
        <w:t xml:space="preserve">                   </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322.66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322.66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40.22</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40.22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未支出</w:t>
      </w:r>
      <w:r>
        <w:rPr>
          <w:rFonts w:hint="eastAsia" w:ascii="宋体" w:hAnsi="宋体" w:eastAsia="仿宋_GB2312" w:cs="Times New Roman"/>
          <w:sz w:val="32"/>
          <w:szCs w:val="32"/>
          <w:lang w:val="en-US" w:eastAsia="zh-CN"/>
        </w:rPr>
        <w:t>2021年取暖费。</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223.34</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99.32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322.66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40.22</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40.22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降低</w:t>
      </w:r>
      <w:r>
        <w:rPr>
          <w:rFonts w:hint="eastAsia" w:ascii="宋体" w:hAnsi="宋体" w:eastAsia="仿宋_GB2312" w:cs="Times New Roman"/>
          <w:sz w:val="32"/>
          <w:szCs w:val="32"/>
          <w:lang w:val="en-US" w:eastAsia="zh-CN"/>
        </w:rPr>
        <w:t>,11.08</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2021年取暖费未支出。</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40.22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未支出</w:t>
      </w:r>
      <w:r>
        <w:rPr>
          <w:rFonts w:hint="eastAsia" w:ascii="宋体" w:hAnsi="宋体" w:eastAsia="仿宋_GB2312" w:cs="Times New Roman"/>
          <w:sz w:val="32"/>
          <w:szCs w:val="32"/>
          <w:lang w:val="en-US" w:eastAsia="zh-CN"/>
        </w:rPr>
        <w:t>2021年冬季取暖费。</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322.66</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2050201学前教育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2050202小学教育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13.61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4.22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2050203初中教育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265.57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82.3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2050299其他普通教育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2.10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39.61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12.28</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322.66</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322.66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223.34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215.89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200.67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15.22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7.46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7.01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0.45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我校无</w:t>
      </w:r>
      <w:r>
        <w:rPr>
          <w:rFonts w:hint="eastAsia" w:ascii="宋体" w:hAnsi="宋体" w:eastAsia="仿宋_GB2312" w:cs="Times New Roman"/>
          <w:sz w:val="32"/>
          <w:szCs w:val="32"/>
        </w:rPr>
        <w:t>“三公”经费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年我校无政府性基金预算财政拨款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ascii="仿宋" w:hAnsi="仿宋" w:eastAsia="仿宋" w:cs="仿宋"/>
          <w:color w:val="000000"/>
          <w:kern w:val="0"/>
          <w:sz w:val="32"/>
          <w:szCs w:val="32"/>
          <w:shd w:val="clear" w:color="auto" w:fill="FFFFFF"/>
        </w:rPr>
        <w:t>我单位为事业单位，没有机关运行经费支出。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0.45</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0.45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辆，其中，主要领导干部用车0辆、机要通信用车0辆、应急保障用车0辆、执法执勤用车0辆、特种专业技术用车0辆、离退休干部用车0辆、其他用车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单价50万元（含）以上的通用设备0台（套）， 单价100万元（含）以上专用设备0台（套）。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2021年我校</w:t>
      </w:r>
      <w:r>
        <w:rPr>
          <w:rFonts w:hint="eastAsia" w:ascii="宋体" w:hAnsi="宋体" w:eastAsia="仿宋_GB2312" w:cs="Times New Roman"/>
          <w:sz w:val="32"/>
          <w:szCs w:val="32"/>
        </w:rPr>
        <w:t>未开展绩效管理</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jBhNzIyYzk1YTA5MDkwZDBjNTQzYmIzZmFmMDIifQ=="/>
  </w:docVars>
  <w:rsids>
    <w:rsidRoot w:val="7E3F0B7D"/>
    <w:rsid w:val="000014A7"/>
    <w:rsid w:val="00052B5B"/>
    <w:rsid w:val="00774AFB"/>
    <w:rsid w:val="00E4217F"/>
    <w:rsid w:val="07217ACC"/>
    <w:rsid w:val="0E115DFD"/>
    <w:rsid w:val="11D27EAE"/>
    <w:rsid w:val="20D97C1B"/>
    <w:rsid w:val="23553F43"/>
    <w:rsid w:val="278A7ABF"/>
    <w:rsid w:val="299664C8"/>
    <w:rsid w:val="3BCA0CC1"/>
    <w:rsid w:val="3F28132A"/>
    <w:rsid w:val="49221B6F"/>
    <w:rsid w:val="6544153D"/>
    <w:rsid w:val="68CD37BD"/>
    <w:rsid w:val="6C940C35"/>
    <w:rsid w:val="77A95406"/>
    <w:rsid w:val="7E3F0B7D"/>
    <w:rsid w:val="7EBA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2593</Words>
  <Characters>2781</Characters>
  <Lines>5</Lines>
  <Paragraphs>7</Paragraphs>
  <TotalTime>0</TotalTime>
  <ScaleCrop>false</ScaleCrop>
  <LinksUpToDate>false</LinksUpToDate>
  <CharactersWithSpaces>2832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2022-09-22T08:10:00Z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D55D5747F35C45EA9672DD84AF8CD906</vt:lpwstr>
  </property>
</Properties>
</file>