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eastAsia="zh-CN"/>
        </w:rPr>
      </w:pPr>
      <w:r>
        <w:rPr>
          <w:rFonts w:hint="eastAsia" w:ascii="黑体" w:eastAsia="黑体"/>
          <w:sz w:val="44"/>
          <w:szCs w:val="44"/>
          <w:lang w:eastAsia="zh-CN"/>
        </w:rPr>
        <w:t>朔城区计划生育协会</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jc w:val="both"/>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1、协助政府有关部门贯彻《中华人民共和国人口与计划生育法》和上级其他相关法律法规，推动人口和计划生育工作。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2、深化计划生育基层群众自治工作，开展计划生育民主管理和民主监督，实现群众自我教育，自我服务，自我管理。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3、开展群众性计划生育的宣传教育工作，弘扬婚育新风尚，普及有关性与生殖健康、计划生育、避孕节育和预防艾滋病的科学知识。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4、关心困难的计划生育家庭、育龄群众生殖健康、独生子女、女孩健康成长和基层计划生育工作者</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b w:val="0"/>
          <w:bCs w:val="0"/>
          <w:sz w:val="32"/>
          <w:szCs w:val="32"/>
        </w:rPr>
        <w:t>5、开展与计划生育有关的其他活动。</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500" w:lineRule="exact"/>
        <w:ind w:firstLine="640" w:firstLineChars="20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我单位未设置股室。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职能如下：</w:t>
      </w:r>
    </w:p>
    <w:p>
      <w:pPr>
        <w:keepNext w:val="0"/>
        <w:keepLines w:val="0"/>
        <w:pageBreakBefore w:val="0"/>
        <w:widowControl w:val="0"/>
        <w:numPr>
          <w:ilvl w:val="0"/>
          <w:numId w:val="2"/>
        </w:numPr>
        <w:kinsoku/>
        <w:wordWrap/>
        <w:overflowPunct/>
        <w:topLinePunct w:val="0"/>
        <w:autoSpaceDE/>
        <w:autoSpaceDN/>
        <w:bidi w:val="0"/>
        <w:adjustRightInd/>
        <w:snapToGrid/>
        <w:spacing w:line="264" w:lineRule="auto"/>
        <w:ind w:left="198" w:leftChars="0" w:firstLine="641" w:firstLineChars="0"/>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 xml:space="preserve">组织各级协会工作人员和志愿者学习国家计划生育政策和有关的法律、法规、规章,提高民主参与和民主监督的能力和水平。                                   </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264" w:lineRule="auto"/>
        <w:ind w:left="198" w:leftChars="0" w:firstLine="641" w:firstLineChars="0"/>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监督、检查本级和下级计划生育协会工作人员,依法行使民主参与和民主。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640" w:firstLineChars="200"/>
        <w:textAlignment w:val="auto"/>
        <w:rPr>
          <w:rFonts w:hint="eastAsia" w:ascii="仿宋" w:hAnsi="仿宋" w:eastAsia="仿宋" w:cs="仿宋"/>
          <w:b w:val="0"/>
          <w:bCs w:val="0"/>
          <w:color w:val="FF0000"/>
          <w:kern w:val="2"/>
          <w:sz w:val="32"/>
          <w:szCs w:val="32"/>
          <w:highlight w:val="none"/>
          <w:lang w:val="en-US" w:eastAsia="zh-CN" w:bidi="ar-SA"/>
        </w:rPr>
      </w:pPr>
      <w:r>
        <w:rPr>
          <w:rFonts w:hint="eastAsia" w:ascii="仿宋" w:hAnsi="仿宋" w:eastAsia="仿宋" w:cs="仿宋"/>
          <w:b w:val="0"/>
          <w:bCs w:val="0"/>
          <w:color w:val="auto"/>
          <w:sz w:val="32"/>
          <w:szCs w:val="32"/>
          <w:highlight w:val="none"/>
          <w:lang w:eastAsia="zh-CN"/>
        </w:rPr>
        <w:t>本单位为一级单位，无下属单位。</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本次决算公开为本单位预算。</w:t>
      </w:r>
    </w:p>
    <w:p>
      <w:pPr>
        <w:jc w:val="both"/>
        <w:rPr>
          <w:rFonts w:hint="eastAsia" w:ascii="黑体" w:hAnsi="黑体" w:eastAsia="黑体" w:cs="黑体"/>
          <w:snapToGrid w:val="0"/>
          <w:color w:val="000000"/>
          <w:spacing w:val="-4"/>
          <w:kern w:val="0"/>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3"/>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eastAsia" w:ascii="仿宋" w:hAnsi="仿宋" w:eastAsia="仿宋" w:cs="仿宋"/>
          <w:sz w:val="32"/>
          <w:szCs w:val="32"/>
          <w:highlight w:val="none"/>
          <w:lang w:eastAsia="zh-CN"/>
        </w:rPr>
      </w:pPr>
      <w:bookmarkStart w:id="7" w:name="_Toc14383_WPSOffice_Level2"/>
      <w:r>
        <w:rPr>
          <w:rFonts w:hint="eastAsia" w:ascii="仿宋" w:hAnsi="仿宋" w:eastAsia="仿宋" w:cs="仿宋"/>
          <w:sz w:val="32"/>
          <w:szCs w:val="32"/>
          <w:highlight w:val="none"/>
          <w:lang w:eastAsia="zh-CN"/>
        </w:rPr>
        <w:t>2021</w:t>
      </w:r>
      <w:r>
        <w:rPr>
          <w:rFonts w:hint="eastAsia" w:ascii="仿宋" w:hAnsi="仿宋" w:eastAsia="仿宋" w:cs="仿宋"/>
          <w:sz w:val="32"/>
          <w:szCs w:val="32"/>
          <w:highlight w:val="none"/>
        </w:rPr>
        <w:t>年度收入总计</w:t>
      </w:r>
      <w:r>
        <w:rPr>
          <w:rFonts w:hint="eastAsia" w:ascii="仿宋" w:hAnsi="仿宋" w:eastAsia="仿宋" w:cs="仿宋"/>
          <w:sz w:val="32"/>
          <w:szCs w:val="32"/>
          <w:highlight w:val="none"/>
          <w:lang w:val="en-US" w:eastAsia="zh-CN"/>
        </w:rPr>
        <w:t>64.36</w:t>
      </w:r>
      <w:r>
        <w:rPr>
          <w:rFonts w:hint="eastAsia" w:ascii="仿宋" w:hAnsi="仿宋" w:eastAsia="仿宋" w:cs="仿宋"/>
          <w:sz w:val="32"/>
          <w:szCs w:val="32"/>
          <w:highlight w:val="none"/>
        </w:rPr>
        <w:t xml:space="preserve">万元 </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支出总计</w:t>
      </w:r>
      <w:r>
        <w:rPr>
          <w:rFonts w:hint="eastAsia" w:ascii="仿宋" w:hAnsi="仿宋" w:eastAsia="仿宋" w:cs="仿宋"/>
          <w:sz w:val="32"/>
          <w:szCs w:val="32"/>
          <w:highlight w:val="none"/>
          <w:lang w:val="en-US" w:eastAsia="zh-CN"/>
        </w:rPr>
        <w:t>64.36</w:t>
      </w:r>
      <w:r>
        <w:rPr>
          <w:rFonts w:hint="eastAsia" w:ascii="仿宋" w:hAnsi="仿宋" w:eastAsia="仿宋" w:cs="仿宋"/>
          <w:sz w:val="32"/>
          <w:szCs w:val="32"/>
          <w:highlight w:val="none"/>
        </w:rPr>
        <w:t xml:space="preserve">万元。与 </w:t>
      </w:r>
      <w:r>
        <w:rPr>
          <w:rFonts w:hint="eastAsia" w:ascii="仿宋" w:hAnsi="仿宋" w:eastAsia="仿宋" w:cs="仿宋"/>
          <w:sz w:val="32"/>
          <w:szCs w:val="32"/>
          <w:highlight w:val="none"/>
          <w:lang w:eastAsia="zh-CN"/>
        </w:rPr>
        <w:t>2020</w:t>
      </w:r>
      <w:r>
        <w:rPr>
          <w:rFonts w:hint="eastAsia" w:ascii="仿宋" w:hAnsi="仿宋" w:eastAsia="仿宋" w:cs="仿宋"/>
          <w:sz w:val="32"/>
          <w:szCs w:val="32"/>
          <w:highlight w:val="none"/>
        </w:rPr>
        <w:t>年相比,收入总计</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9.28</w:t>
      </w:r>
      <w:r>
        <w:rPr>
          <w:rFonts w:hint="eastAsia" w:ascii="仿宋" w:hAnsi="仿宋" w:eastAsia="仿宋" w:cs="仿宋"/>
          <w:sz w:val="32"/>
          <w:szCs w:val="32"/>
          <w:highlight w:val="none"/>
        </w:rPr>
        <w:t>万元，支出总计</w:t>
      </w:r>
      <w:r>
        <w:rPr>
          <w:rFonts w:hint="eastAsia" w:ascii="仿宋" w:hAnsi="仿宋" w:eastAsia="仿宋" w:cs="仿宋"/>
          <w:sz w:val="32"/>
          <w:szCs w:val="32"/>
          <w:highlight w:val="none"/>
          <w:lang w:eastAsia="zh-CN"/>
        </w:rPr>
        <w:t>减少</w:t>
      </w:r>
      <w:r>
        <w:rPr>
          <w:rFonts w:hint="eastAsia" w:ascii="仿宋" w:hAnsi="仿宋" w:eastAsia="仿宋" w:cs="仿宋"/>
          <w:spacing w:val="-34"/>
          <w:sz w:val="32"/>
          <w:szCs w:val="32"/>
          <w:highlight w:val="none"/>
        </w:rPr>
        <w:t xml:space="preserve"> </w:t>
      </w:r>
      <w:r>
        <w:rPr>
          <w:rFonts w:hint="eastAsia" w:ascii="仿宋" w:hAnsi="仿宋" w:eastAsia="仿宋" w:cs="仿宋"/>
          <w:spacing w:val="-34"/>
          <w:sz w:val="32"/>
          <w:szCs w:val="32"/>
          <w:highlight w:val="none"/>
          <w:lang w:val="en-US" w:eastAsia="zh-CN"/>
        </w:rPr>
        <w:t>9.28</w:t>
      </w:r>
      <w:r>
        <w:rPr>
          <w:rFonts w:hint="eastAsia" w:ascii="仿宋" w:hAnsi="仿宋" w:eastAsia="仿宋" w:cs="仿宋"/>
          <w:sz w:val="32"/>
          <w:szCs w:val="32"/>
          <w:highlight w:val="none"/>
        </w:rPr>
        <w:t>万元。主要原因是：</w:t>
      </w:r>
      <w:r>
        <w:rPr>
          <w:rFonts w:hint="eastAsia" w:ascii="宋体" w:hAnsi="宋体" w:eastAsia="仿宋_GB2312" w:cs="Times New Roman"/>
          <w:sz w:val="32"/>
          <w:szCs w:val="32"/>
          <w:lang w:eastAsia="zh-CN"/>
        </w:rPr>
        <w:t>印刷资料费减少</w:t>
      </w:r>
      <w:r>
        <w:rPr>
          <w:rFonts w:hint="eastAsia" w:ascii="仿宋" w:hAnsi="仿宋" w:eastAsia="仿宋" w:cs="仿宋"/>
          <w:sz w:val="32"/>
          <w:szCs w:val="32"/>
          <w:highlight w:val="none"/>
          <w:lang w:eastAsia="zh-CN"/>
        </w:rPr>
        <w:t>。</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hint="eastAsia" w:ascii="仿宋" w:hAnsi="仿宋" w:eastAsia="仿宋" w:cs="仿宋"/>
          <w:spacing w:val="-4"/>
          <w:sz w:val="32"/>
          <w:szCs w:val="32"/>
          <w:highlight w:val="none"/>
        </w:rPr>
      </w:pPr>
      <w:bookmarkStart w:id="8" w:name="_Toc504_WPSOffice_Level2"/>
      <w:bookmarkStart w:id="9" w:name="_Toc6621_WPSOffice_Level2"/>
      <w:r>
        <w:rPr>
          <w:rFonts w:hint="eastAsia" w:ascii="仿宋" w:hAnsi="仿宋" w:eastAsia="仿宋" w:cs="仿宋"/>
          <w:sz w:val="32"/>
          <w:szCs w:val="32"/>
          <w:highlight w:val="none"/>
        </w:rPr>
        <w:t>本年收入合计</w:t>
      </w:r>
      <w:r>
        <w:rPr>
          <w:rFonts w:hint="eastAsia" w:ascii="仿宋" w:hAnsi="仿宋" w:eastAsia="仿宋" w:cs="仿宋"/>
          <w:sz w:val="32"/>
          <w:szCs w:val="32"/>
          <w:highlight w:val="none"/>
          <w:lang w:val="en-US" w:eastAsia="zh-CN"/>
        </w:rPr>
        <w:t>62.02</w:t>
      </w:r>
      <w:r>
        <w:rPr>
          <w:rFonts w:hint="eastAsia" w:ascii="仿宋" w:hAnsi="仿宋" w:eastAsia="仿宋" w:cs="仿宋"/>
          <w:sz w:val="32"/>
          <w:szCs w:val="32"/>
          <w:highlight w:val="none"/>
        </w:rPr>
        <w:t>万元，其中：财政拨款收入</w:t>
      </w:r>
      <w:r>
        <w:rPr>
          <w:rFonts w:hint="eastAsia" w:ascii="仿宋" w:hAnsi="仿宋" w:eastAsia="仿宋" w:cs="仿宋"/>
          <w:sz w:val="32"/>
          <w:szCs w:val="32"/>
          <w:highlight w:val="none"/>
          <w:lang w:val="en-US" w:eastAsia="zh-CN"/>
        </w:rPr>
        <w:t>62.02</w:t>
      </w:r>
      <w:r>
        <w:rPr>
          <w:rFonts w:hint="eastAsia" w:ascii="仿宋" w:hAnsi="仿宋" w:eastAsia="仿宋" w:cs="仿宋"/>
          <w:sz w:val="32"/>
          <w:szCs w:val="32"/>
          <w:highlight w:val="none"/>
        </w:rPr>
        <w:t>万元;上级补助收入</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 xml:space="preserve">万元；事业收入 </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万元；经营收入</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 xml:space="preserve">万元；附属单位上缴收入 </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 xml:space="preserve"> 万元；其他收入</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62.02</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46.07</w:t>
      </w:r>
      <w:r>
        <w:rPr>
          <w:rFonts w:hint="eastAsia" w:ascii="宋体" w:hAnsi="宋体" w:eastAsia="仿宋_GB2312" w:cs="Times New Roman"/>
          <w:sz w:val="32"/>
          <w:szCs w:val="32"/>
        </w:rPr>
        <w:t>万元 ；项目支出</w:t>
      </w:r>
      <w:r>
        <w:rPr>
          <w:rFonts w:hint="eastAsia" w:ascii="宋体" w:hAnsi="宋体" w:eastAsia="仿宋_GB2312" w:cs="Times New Roman"/>
          <w:sz w:val="32"/>
          <w:szCs w:val="32"/>
          <w:lang w:val="en-US" w:eastAsia="zh-CN"/>
        </w:rPr>
        <w:t>15.95</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hint="eastAsia" w:ascii="宋体" w:hAnsi="宋体" w:eastAsia="仿宋_GB2312" w:cs="Times New Roman"/>
          <w:sz w:val="32"/>
          <w:szCs w:val="32"/>
          <w:highlight w:val="none"/>
          <w:lang w:eastAsia="zh-CN"/>
        </w:rPr>
      </w:pPr>
      <w:bookmarkStart w:id="12" w:name="_Toc23250_WPSOffice_Level2"/>
      <w:bookmarkStart w:id="13" w:name="_Toc2892_WPSOffice_Level2"/>
      <w:r>
        <w:rPr>
          <w:rFonts w:hint="eastAsia" w:ascii="宋体" w:hAnsi="宋体" w:eastAsia="仿宋_GB2312" w:cs="Times New Roman"/>
          <w:sz w:val="32"/>
          <w:szCs w:val="32"/>
          <w:highlight w:val="none"/>
          <w:lang w:eastAsia="zh-CN"/>
        </w:rPr>
        <w:t>2021</w:t>
      </w:r>
      <w:r>
        <w:rPr>
          <w:rFonts w:hint="eastAsia" w:ascii="宋体" w:hAnsi="宋体" w:eastAsia="仿宋_GB2312" w:cs="Times New Roman"/>
          <w:sz w:val="32"/>
          <w:szCs w:val="32"/>
          <w:highlight w:val="none"/>
        </w:rPr>
        <w:t xml:space="preserve"> 年度财政拨款收入总计</w:t>
      </w:r>
      <w:r>
        <w:rPr>
          <w:rFonts w:hint="eastAsia" w:ascii="仿宋" w:hAnsi="仿宋" w:eastAsia="仿宋" w:cs="仿宋"/>
          <w:sz w:val="32"/>
          <w:szCs w:val="32"/>
          <w:highlight w:val="none"/>
          <w:lang w:val="en-US" w:eastAsia="zh-CN"/>
        </w:rPr>
        <w:t>62.02</w:t>
      </w:r>
      <w:r>
        <w:rPr>
          <w:rFonts w:hint="eastAsia" w:ascii="宋体" w:hAnsi="宋体" w:eastAsia="仿宋_GB2312" w:cs="Times New Roman"/>
          <w:sz w:val="32"/>
          <w:szCs w:val="32"/>
          <w:highlight w:val="none"/>
        </w:rPr>
        <w:t>万元、支出总计</w:t>
      </w:r>
      <w:r>
        <w:rPr>
          <w:rFonts w:hint="eastAsia" w:ascii="宋体" w:hAnsi="宋体" w:eastAsia="仿宋_GB2312" w:cs="Times New Roman"/>
          <w:sz w:val="32"/>
          <w:szCs w:val="32"/>
          <w:highlight w:val="none"/>
          <w:lang w:val="en-US" w:eastAsia="zh-CN"/>
        </w:rPr>
        <w:t>62.02</w:t>
      </w:r>
      <w:r>
        <w:rPr>
          <w:rFonts w:hint="eastAsia" w:ascii="宋体" w:hAnsi="宋体" w:eastAsia="仿宋_GB2312" w:cs="Times New Roman"/>
          <w:sz w:val="32"/>
          <w:szCs w:val="32"/>
          <w:highlight w:val="none"/>
        </w:rPr>
        <w:t xml:space="preserve">万元。与 </w:t>
      </w:r>
      <w:r>
        <w:rPr>
          <w:rFonts w:hint="eastAsia" w:ascii="宋体" w:hAnsi="宋体" w:eastAsia="仿宋_GB2312" w:cs="Times New Roman"/>
          <w:sz w:val="32"/>
          <w:szCs w:val="32"/>
          <w:highlight w:val="none"/>
          <w:lang w:eastAsia="zh-CN"/>
        </w:rPr>
        <w:t>2020</w:t>
      </w:r>
      <w:r>
        <w:rPr>
          <w:rFonts w:hint="eastAsia" w:ascii="宋体" w:hAnsi="宋体" w:eastAsia="仿宋_GB2312" w:cs="Times New Roman"/>
          <w:sz w:val="32"/>
          <w:szCs w:val="32"/>
          <w:highlight w:val="none"/>
        </w:rPr>
        <w:t xml:space="preserve"> 年相比，财政拨款收入总计减少</w:t>
      </w:r>
      <w:r>
        <w:rPr>
          <w:rFonts w:ascii="仿宋" w:hAnsi="仿宋" w:eastAsia="仿宋" w:cs="仿宋"/>
          <w:spacing w:val="-34"/>
          <w:sz w:val="32"/>
          <w:szCs w:val="32"/>
          <w:highlight w:val="none"/>
        </w:rPr>
        <w:t xml:space="preserve"> </w:t>
      </w:r>
      <w:r>
        <w:rPr>
          <w:rFonts w:hint="eastAsia" w:ascii="仿宋" w:hAnsi="仿宋" w:eastAsia="仿宋" w:cs="仿宋"/>
          <w:spacing w:val="2"/>
          <w:sz w:val="32"/>
          <w:szCs w:val="32"/>
          <w:highlight w:val="none"/>
          <w:lang w:val="en-US" w:eastAsia="zh-CN"/>
        </w:rPr>
        <w:t>9.28</w:t>
      </w:r>
      <w:r>
        <w:rPr>
          <w:rFonts w:hint="eastAsia" w:ascii="宋体" w:hAnsi="宋体" w:eastAsia="仿宋_GB2312" w:cs="Times New Roman"/>
          <w:sz w:val="32"/>
          <w:szCs w:val="32"/>
          <w:highlight w:val="none"/>
        </w:rPr>
        <w:t>万元，降低</w:t>
      </w:r>
      <w:r>
        <w:rPr>
          <w:rFonts w:hint="eastAsia" w:ascii="宋体" w:hAnsi="宋体" w:eastAsia="仿宋_GB2312" w:cs="Times New Roman"/>
          <w:sz w:val="32"/>
          <w:szCs w:val="32"/>
          <w:highlight w:val="none"/>
          <w:lang w:val="en-US" w:eastAsia="zh-CN"/>
        </w:rPr>
        <w:t>14</w:t>
      </w:r>
      <w:r>
        <w:rPr>
          <w:rFonts w:hint="eastAsia" w:ascii="宋体" w:hAnsi="宋体" w:eastAsia="仿宋_GB2312" w:cs="Times New Roman"/>
          <w:sz w:val="32"/>
          <w:szCs w:val="32"/>
          <w:highlight w:val="none"/>
        </w:rPr>
        <w:t>%。主要原因是：</w:t>
      </w:r>
      <w:r>
        <w:rPr>
          <w:rFonts w:hint="eastAsia" w:ascii="宋体" w:hAnsi="宋体" w:eastAsia="仿宋_GB2312" w:cs="Times New Roman"/>
          <w:sz w:val="32"/>
          <w:szCs w:val="32"/>
          <w:highlight w:val="none"/>
          <w:lang w:eastAsia="zh-CN"/>
        </w:rPr>
        <w:t>印刷资料费减少。</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2021</w:t>
      </w:r>
      <w:r>
        <w:rPr>
          <w:rFonts w:hint="eastAsia" w:ascii="仿宋" w:hAnsi="仿宋" w:eastAsia="仿宋" w:cs="仿宋"/>
          <w:color w:val="auto"/>
          <w:sz w:val="32"/>
          <w:szCs w:val="32"/>
        </w:rPr>
        <w:t xml:space="preserve"> 年度财政拨款支出</w:t>
      </w:r>
      <w:r>
        <w:rPr>
          <w:rFonts w:hint="eastAsia" w:ascii="仿宋" w:hAnsi="仿宋" w:eastAsia="仿宋" w:cs="仿宋"/>
          <w:color w:val="auto"/>
          <w:sz w:val="32"/>
          <w:szCs w:val="32"/>
          <w:lang w:val="en-US" w:eastAsia="zh-CN"/>
        </w:rPr>
        <w:t>62.02</w:t>
      </w:r>
      <w:r>
        <w:rPr>
          <w:rFonts w:hint="eastAsia" w:ascii="仿宋" w:hAnsi="仿宋" w:eastAsia="仿宋" w:cs="仿宋"/>
          <w:color w:val="auto"/>
          <w:sz w:val="32"/>
          <w:szCs w:val="32"/>
        </w:rPr>
        <w:t xml:space="preserve">万元，与 </w:t>
      </w:r>
      <w:r>
        <w:rPr>
          <w:rFonts w:hint="eastAsia" w:ascii="仿宋" w:hAnsi="仿宋" w:eastAsia="仿宋" w:cs="仿宋"/>
          <w:color w:val="auto"/>
          <w:sz w:val="32"/>
          <w:szCs w:val="32"/>
          <w:lang w:eastAsia="zh-CN"/>
        </w:rPr>
        <w:t>2020</w:t>
      </w:r>
      <w:r>
        <w:rPr>
          <w:rFonts w:hint="eastAsia" w:ascii="仿宋" w:hAnsi="仿宋" w:eastAsia="仿宋" w:cs="仿宋"/>
          <w:color w:val="auto"/>
          <w:sz w:val="32"/>
          <w:szCs w:val="32"/>
        </w:rPr>
        <w:t xml:space="preserve"> 年相比，财政拨款支出减少</w:t>
      </w:r>
      <w:r>
        <w:rPr>
          <w:rFonts w:hint="eastAsia" w:ascii="仿宋" w:hAnsi="仿宋" w:eastAsia="仿宋" w:cs="仿宋"/>
          <w:color w:val="auto"/>
          <w:sz w:val="32"/>
          <w:szCs w:val="32"/>
          <w:lang w:val="en-US" w:eastAsia="zh-CN"/>
        </w:rPr>
        <w:t>9.28</w:t>
      </w:r>
      <w:r>
        <w:rPr>
          <w:rFonts w:hint="eastAsia" w:ascii="仿宋" w:hAnsi="仿宋" w:eastAsia="仿宋" w:cs="仿宋"/>
          <w:color w:val="auto"/>
          <w:sz w:val="32"/>
          <w:szCs w:val="32"/>
        </w:rPr>
        <w:t>万元。主要原因是：</w:t>
      </w:r>
      <w:r>
        <w:rPr>
          <w:rFonts w:hint="eastAsia" w:ascii="宋体" w:hAnsi="宋体" w:eastAsia="仿宋_GB2312" w:cs="Times New Roman"/>
          <w:sz w:val="32"/>
          <w:szCs w:val="32"/>
          <w:highlight w:val="none"/>
          <w:lang w:eastAsia="zh-CN"/>
        </w:rPr>
        <w:t>印刷资料费减少</w:t>
      </w:r>
      <w:r>
        <w:rPr>
          <w:rFonts w:hint="eastAsia" w:ascii="仿宋" w:hAnsi="仿宋" w:eastAsia="仿宋" w:cs="仿宋"/>
          <w:color w:val="auto"/>
          <w:sz w:val="32"/>
          <w:szCs w:val="32"/>
          <w:lang w:eastAsia="zh-CN"/>
        </w:rPr>
        <w:t>。</w:t>
      </w:r>
    </w:p>
    <w:p>
      <w:pPr>
        <w:rPr>
          <w:rFonts w:hint="eastAsia" w:ascii="仿宋" w:hAnsi="仿宋" w:eastAsia="仿宋" w:cs="仿宋"/>
          <w:color w:val="auto"/>
          <w:sz w:val="32"/>
          <w:szCs w:val="32"/>
        </w:rPr>
      </w:pPr>
      <w:r>
        <w:rPr>
          <w:rFonts w:hint="eastAsia" w:ascii="仿宋" w:hAnsi="仿宋" w:eastAsia="仿宋" w:cs="仿宋"/>
          <w:color w:val="auto"/>
          <w:sz w:val="32"/>
          <w:szCs w:val="32"/>
        </w:rPr>
        <w:t>2.财政拨款支出决算结构情况</w:t>
      </w:r>
    </w:p>
    <w:p>
      <w:pPr>
        <w:spacing w:line="360" w:lineRule="auto"/>
        <w:ind w:firstLine="640" w:firstLineChars="200"/>
        <w:rPr>
          <w:rFonts w:hint="eastAsia" w:ascii="仿宋" w:hAnsi="仿宋" w:eastAsia="仿宋_GB2312" w:cs="仿宋"/>
          <w:sz w:val="32"/>
          <w:szCs w:val="32"/>
          <w:highlight w:val="none"/>
          <w:lang w:val="en-US" w:eastAsia="zh-CN"/>
        </w:rPr>
      </w:pPr>
      <w:bookmarkStart w:id="14" w:name="_Toc1066_WPSOffice_Level2"/>
      <w:bookmarkStart w:id="15" w:name="_Toc27424_WPSOffice_Level2"/>
      <w:r>
        <w:rPr>
          <w:rFonts w:hint="eastAsia" w:ascii="仿宋" w:hAnsi="仿宋" w:eastAsia="仿宋" w:cs="仿宋"/>
          <w:color w:val="auto"/>
          <w:sz w:val="32"/>
          <w:szCs w:val="32"/>
          <w:highlight w:val="none"/>
          <w:lang w:eastAsia="zh-CN"/>
        </w:rPr>
        <w:t>2021</w:t>
      </w:r>
      <w:r>
        <w:rPr>
          <w:rFonts w:hint="eastAsia" w:ascii="仿宋" w:hAnsi="仿宋" w:eastAsia="仿宋" w:cs="仿宋"/>
          <w:color w:val="auto"/>
          <w:sz w:val="32"/>
          <w:szCs w:val="32"/>
          <w:highlight w:val="none"/>
        </w:rPr>
        <w:t xml:space="preserve"> 年度财政拨款支出</w:t>
      </w:r>
      <w:r>
        <w:rPr>
          <w:rFonts w:hint="eastAsia" w:ascii="仿宋" w:hAnsi="仿宋" w:eastAsia="仿宋" w:cs="仿宋"/>
          <w:color w:val="auto"/>
          <w:sz w:val="32"/>
          <w:szCs w:val="32"/>
          <w:highlight w:val="none"/>
          <w:lang w:val="en-US" w:eastAsia="zh-CN"/>
        </w:rPr>
        <w:t>62.02</w:t>
      </w:r>
      <w:r>
        <w:rPr>
          <w:rFonts w:hint="eastAsia" w:ascii="仿宋" w:hAnsi="仿宋" w:eastAsia="仿宋" w:cs="仿宋"/>
          <w:color w:val="auto"/>
          <w:sz w:val="32"/>
          <w:szCs w:val="32"/>
          <w:highlight w:val="none"/>
        </w:rPr>
        <w:t>万元，主要用于以下方面：</w:t>
      </w:r>
      <w:r>
        <w:rPr>
          <w:rFonts w:hint="eastAsia" w:ascii="仿宋" w:hAnsi="仿宋" w:eastAsia="仿宋" w:cs="仿宋"/>
          <w:color w:val="auto"/>
          <w:sz w:val="32"/>
          <w:szCs w:val="32"/>
          <w:highlight w:val="none"/>
          <w:lang w:val="en-US" w:eastAsia="zh-CN"/>
        </w:rPr>
        <w:t>计划生育机构支出46.07万元，占比74.28%；计划生育服务支出8.68万元，占比13.39%；其他计划生育服务支出7.27万元，占比12.33%</w:t>
      </w:r>
      <w:r>
        <w:rPr>
          <w:rFonts w:hint="eastAsia" w:ascii="宋体" w:hAnsi="宋体" w:eastAsia="仿宋_GB2312" w:cs="Times New Roman"/>
          <w:sz w:val="32"/>
          <w:szCs w:val="32"/>
          <w:highlight w:val="none"/>
          <w:lang w:eastAsia="zh-CN"/>
        </w:rPr>
        <w:t>。</w:t>
      </w:r>
    </w:p>
    <w:p>
      <w:pPr>
        <w:rPr>
          <w:rFonts w:ascii="宋体" w:hAnsi="宋体" w:eastAsia="仿宋_GB2312" w:cs="Times New Roman"/>
          <w:color w:val="auto"/>
          <w:sz w:val="32"/>
          <w:szCs w:val="32"/>
        </w:rPr>
      </w:pPr>
      <w:r>
        <w:rPr>
          <w:rFonts w:hint="eastAsia" w:ascii="宋体" w:hAnsi="宋体" w:eastAsia="仿宋_GB2312" w:cs="Times New Roman"/>
          <w:color w:val="auto"/>
          <w:sz w:val="32"/>
          <w:szCs w:val="32"/>
        </w:rPr>
        <w:t>3.一般公共预算财政拨款支出决算具体情况。</w:t>
      </w:r>
    </w:p>
    <w:p>
      <w:pPr>
        <w:ind w:firstLine="640" w:firstLineChars="200"/>
        <w:jc w:val="left"/>
        <w:rPr>
          <w:rFonts w:hint="eastAsia" w:ascii="仿宋" w:hAnsi="仿宋" w:eastAsia="仿宋_GB2312" w:cs="仿宋"/>
          <w:color w:val="auto"/>
          <w:spacing w:val="4"/>
          <w:sz w:val="32"/>
          <w:szCs w:val="32"/>
          <w:highlight w:val="none"/>
          <w:lang w:val="en-US" w:eastAsia="zh-CN"/>
        </w:rPr>
      </w:pPr>
      <w:r>
        <w:rPr>
          <w:rFonts w:hint="eastAsia" w:ascii="宋体" w:hAnsi="宋体" w:eastAsia="仿宋_GB2312" w:cs="Times New Roman"/>
          <w:color w:val="auto"/>
          <w:sz w:val="32"/>
          <w:szCs w:val="32"/>
          <w:lang w:eastAsia="zh-CN"/>
        </w:rPr>
        <w:t>2021</w:t>
      </w:r>
      <w:r>
        <w:rPr>
          <w:rFonts w:hint="eastAsia" w:ascii="宋体" w:hAnsi="宋体" w:eastAsia="仿宋_GB2312" w:cs="Times New Roman"/>
          <w:color w:val="auto"/>
          <w:sz w:val="32"/>
          <w:szCs w:val="32"/>
        </w:rPr>
        <w:t>年度一般公共预算财政拨款支出当年调整预算数</w:t>
      </w:r>
      <w:r>
        <w:rPr>
          <w:rFonts w:hint="eastAsia" w:ascii="宋体" w:hAnsi="宋体" w:eastAsia="仿宋_GB2312" w:cs="Times New Roman"/>
          <w:color w:val="auto"/>
          <w:sz w:val="32"/>
          <w:szCs w:val="32"/>
          <w:highlight w:val="none"/>
          <w:lang w:val="en-US" w:eastAsia="zh-CN"/>
        </w:rPr>
        <w:t>62.02</w:t>
      </w:r>
      <w:r>
        <w:rPr>
          <w:rFonts w:hint="eastAsia" w:ascii="宋体" w:hAnsi="宋体" w:eastAsia="仿宋_GB2312" w:cs="Times New Roman"/>
          <w:color w:val="auto"/>
          <w:sz w:val="32"/>
          <w:szCs w:val="32"/>
          <w:highlight w:val="none"/>
        </w:rPr>
        <w:t>万元，支出决算为</w:t>
      </w:r>
      <w:r>
        <w:rPr>
          <w:rFonts w:hint="eastAsia" w:ascii="仿宋" w:hAnsi="仿宋" w:eastAsia="仿宋" w:cs="仿宋"/>
          <w:color w:val="auto"/>
          <w:sz w:val="32"/>
          <w:szCs w:val="32"/>
          <w:highlight w:val="none"/>
          <w:lang w:val="en-US" w:eastAsia="zh-CN"/>
        </w:rPr>
        <w:t>62.02</w:t>
      </w:r>
      <w:r>
        <w:rPr>
          <w:rFonts w:hint="eastAsia" w:ascii="宋体" w:hAnsi="宋体" w:eastAsia="仿宋_GB2312" w:cs="Times New Roman"/>
          <w:color w:val="auto"/>
          <w:sz w:val="32"/>
          <w:szCs w:val="32"/>
          <w:highlight w:val="none"/>
        </w:rPr>
        <w:t>万元，完成当年调整预算的</w:t>
      </w:r>
      <w:r>
        <w:rPr>
          <w:rFonts w:hint="eastAsia" w:ascii="宋体" w:hAnsi="宋体" w:eastAsia="仿宋_GB2312" w:cs="Times New Roman"/>
          <w:color w:val="auto"/>
          <w:sz w:val="32"/>
          <w:szCs w:val="32"/>
          <w:highlight w:val="none"/>
          <w:lang w:val="en-US" w:eastAsia="zh-CN"/>
        </w:rPr>
        <w:t>100</w:t>
      </w:r>
      <w:r>
        <w:rPr>
          <w:rFonts w:hint="eastAsia" w:ascii="宋体" w:hAnsi="宋体" w:eastAsia="仿宋_GB2312" w:cs="Times New Roman"/>
          <w:color w:val="auto"/>
          <w:sz w:val="32"/>
          <w:szCs w:val="32"/>
          <w:highlight w:val="none"/>
        </w:rPr>
        <w:t>%。</w:t>
      </w:r>
    </w:p>
    <w:p>
      <w:pPr>
        <w:spacing w:line="204" w:lineRule="auto"/>
        <w:jc w:val="left"/>
        <w:rPr>
          <w:rFonts w:ascii="楷体" w:hAnsi="楷体" w:eastAsia="楷体" w:cs="楷体"/>
          <w:color w:val="auto"/>
          <w:spacing w:val="-3"/>
          <w:sz w:val="32"/>
          <w:szCs w:val="32"/>
        </w:rPr>
      </w:pPr>
      <w:r>
        <w:rPr>
          <w:rFonts w:hint="eastAsia" w:ascii="楷体" w:hAnsi="楷体" w:eastAsia="楷体" w:cs="楷体"/>
          <w:color w:val="auto"/>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color w:val="auto"/>
          <w:sz w:val="32"/>
          <w:szCs w:val="32"/>
        </w:rPr>
      </w:pPr>
      <w:bookmarkStart w:id="16" w:name="_Toc21993_WPSOffice_Level2"/>
      <w:bookmarkStart w:id="17" w:name="_Toc28951_WPSOffice_Level2"/>
      <w:r>
        <w:rPr>
          <w:rFonts w:hint="eastAsia" w:ascii="宋体" w:hAnsi="宋体" w:eastAsia="仿宋_GB2312" w:cs="Times New Roman"/>
          <w:color w:val="auto"/>
          <w:sz w:val="32"/>
          <w:szCs w:val="32"/>
          <w:lang w:eastAsia="zh-CN"/>
        </w:rPr>
        <w:t>2021</w:t>
      </w:r>
      <w:r>
        <w:rPr>
          <w:rFonts w:hint="eastAsia" w:ascii="宋体" w:hAnsi="宋体" w:eastAsia="仿宋_GB2312" w:cs="Times New Roman"/>
          <w:color w:val="auto"/>
          <w:sz w:val="32"/>
          <w:szCs w:val="32"/>
        </w:rPr>
        <w:t xml:space="preserve"> 年度财政拨款基本支出</w:t>
      </w:r>
      <w:r>
        <w:rPr>
          <w:rFonts w:hint="eastAsia" w:ascii="仿宋" w:hAnsi="仿宋" w:eastAsia="仿宋" w:cs="仿宋"/>
          <w:color w:val="auto"/>
          <w:spacing w:val="4"/>
          <w:sz w:val="32"/>
          <w:szCs w:val="32"/>
          <w:lang w:val="en-US" w:eastAsia="zh-CN"/>
        </w:rPr>
        <w:t>46.07</w:t>
      </w:r>
      <w:r>
        <w:rPr>
          <w:rFonts w:hint="eastAsia" w:ascii="宋体" w:hAnsi="宋体" w:eastAsia="仿宋_GB2312" w:cs="Times New Roman"/>
          <w:color w:val="auto"/>
          <w:sz w:val="32"/>
          <w:szCs w:val="32"/>
        </w:rPr>
        <w:t>万元，其中：人员经费</w:t>
      </w:r>
      <w:r>
        <w:rPr>
          <w:rFonts w:hint="eastAsia" w:ascii="宋体" w:hAnsi="宋体" w:eastAsia="仿宋_GB2312" w:cs="Times New Roman"/>
          <w:color w:val="auto"/>
          <w:sz w:val="32"/>
          <w:szCs w:val="32"/>
          <w:lang w:val="en-US" w:eastAsia="zh-CN"/>
        </w:rPr>
        <w:t>43.91</w:t>
      </w:r>
      <w:r>
        <w:rPr>
          <w:rFonts w:hint="eastAsia" w:ascii="宋体" w:hAnsi="宋体" w:eastAsia="仿宋_GB2312" w:cs="Times New Roman"/>
          <w:color w:val="auto"/>
          <w:sz w:val="32"/>
          <w:szCs w:val="32"/>
        </w:rPr>
        <w:t>万元，主要包括工资福利支出</w:t>
      </w:r>
      <w:r>
        <w:rPr>
          <w:rFonts w:hint="eastAsia" w:ascii="宋体" w:hAnsi="宋体" w:eastAsia="仿宋_GB2312" w:cs="Times New Roman"/>
          <w:color w:val="auto"/>
          <w:sz w:val="32"/>
          <w:szCs w:val="32"/>
          <w:lang w:val="en-US" w:eastAsia="zh-CN"/>
        </w:rPr>
        <w:t>42.45</w:t>
      </w:r>
      <w:r>
        <w:rPr>
          <w:rFonts w:hint="eastAsia" w:ascii="宋体" w:hAnsi="宋体" w:eastAsia="仿宋_GB2312" w:cs="Times New Roman"/>
          <w:color w:val="auto"/>
          <w:sz w:val="32"/>
          <w:szCs w:val="32"/>
        </w:rPr>
        <w:t>万元和对个人和家庭的补助</w:t>
      </w:r>
      <w:r>
        <w:rPr>
          <w:rFonts w:hint="eastAsia" w:ascii="宋体" w:hAnsi="宋体" w:eastAsia="仿宋_GB2312" w:cs="Times New Roman"/>
          <w:color w:val="auto"/>
          <w:sz w:val="32"/>
          <w:szCs w:val="32"/>
          <w:lang w:val="en-US" w:eastAsia="zh-CN"/>
        </w:rPr>
        <w:t>1.46</w:t>
      </w:r>
      <w:r>
        <w:rPr>
          <w:rFonts w:hint="eastAsia" w:ascii="宋体" w:hAnsi="宋体" w:eastAsia="仿宋_GB2312" w:cs="Times New Roman"/>
          <w:color w:val="auto"/>
          <w:sz w:val="32"/>
          <w:szCs w:val="32"/>
        </w:rPr>
        <w:t>万元；公用经费</w:t>
      </w:r>
      <w:r>
        <w:rPr>
          <w:rFonts w:hint="default" w:ascii="宋体" w:hAnsi="宋体" w:eastAsia="仿宋_GB2312" w:cs="Times New Roman"/>
          <w:color w:val="auto"/>
          <w:sz w:val="32"/>
          <w:szCs w:val="32"/>
          <w:lang w:val="en-US"/>
        </w:rPr>
        <w:t>2.16</w:t>
      </w:r>
      <w:r>
        <w:rPr>
          <w:rFonts w:hint="eastAsia" w:ascii="宋体" w:hAnsi="宋体" w:eastAsia="仿宋_GB2312" w:cs="Times New Roman"/>
          <w:color w:val="auto"/>
          <w:sz w:val="32"/>
          <w:szCs w:val="32"/>
        </w:rPr>
        <w:t>万元，主要包括</w:t>
      </w:r>
      <w:r>
        <w:rPr>
          <w:rFonts w:hint="eastAsia" w:ascii="宋体" w:hAnsi="宋体" w:eastAsia="仿宋_GB2312" w:cs="Times New Roman"/>
          <w:color w:val="auto"/>
          <w:sz w:val="32"/>
          <w:szCs w:val="32"/>
          <w:lang w:val="en-US" w:eastAsia="zh-CN"/>
        </w:rPr>
        <w:t>办公费</w:t>
      </w:r>
      <w:r>
        <w:rPr>
          <w:rFonts w:hint="eastAsia" w:ascii="宋体" w:hAnsi="宋体" w:eastAsia="仿宋_GB2312" w:cs="Times New Roman"/>
          <w:color w:val="auto"/>
          <w:sz w:val="32"/>
          <w:szCs w:val="32"/>
        </w:rPr>
        <w:t xml:space="preserve">支出 </w:t>
      </w:r>
      <w:r>
        <w:rPr>
          <w:rFonts w:hint="default" w:ascii="宋体" w:hAnsi="宋体" w:eastAsia="仿宋_GB2312" w:cs="Times New Roman"/>
          <w:color w:val="auto"/>
          <w:sz w:val="32"/>
          <w:szCs w:val="32"/>
          <w:lang w:val="en-US"/>
        </w:rPr>
        <w:t>1.5</w:t>
      </w:r>
      <w:r>
        <w:rPr>
          <w:rFonts w:hint="eastAsia" w:ascii="宋体" w:hAnsi="宋体" w:eastAsia="仿宋_GB2312" w:cs="Times New Roman"/>
          <w:color w:val="auto"/>
          <w:sz w:val="32"/>
          <w:szCs w:val="32"/>
        </w:rPr>
        <w:t>万元和</w:t>
      </w:r>
      <w:r>
        <w:rPr>
          <w:rFonts w:hint="eastAsia" w:ascii="宋体" w:hAnsi="宋体" w:eastAsia="仿宋_GB2312" w:cs="Times New Roman"/>
          <w:color w:val="auto"/>
          <w:sz w:val="32"/>
          <w:szCs w:val="32"/>
          <w:lang w:eastAsia="zh-CN"/>
        </w:rPr>
        <w:t>其它交通费</w:t>
      </w:r>
      <w:r>
        <w:rPr>
          <w:rFonts w:hint="eastAsia" w:ascii="宋体" w:hAnsi="宋体" w:eastAsia="仿宋_GB2312" w:cs="Times New Roman"/>
          <w:color w:val="auto"/>
          <w:sz w:val="32"/>
          <w:szCs w:val="32"/>
          <w:lang w:val="en-US" w:eastAsia="zh-CN"/>
        </w:rPr>
        <w:t>0.66</w:t>
      </w:r>
      <w:r>
        <w:rPr>
          <w:rFonts w:hint="eastAsia" w:ascii="宋体" w:hAnsi="宋体" w:eastAsia="仿宋_GB2312" w:cs="Times New Roman"/>
          <w:color w:val="auto"/>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hint="eastAsia" w:ascii="宋体" w:hAnsi="宋体" w:eastAsia="仿宋_GB2312" w:cs="Times New Roman"/>
          <w:sz w:val="32"/>
          <w:szCs w:val="32"/>
          <w:lang w:eastAsia="zh-CN"/>
        </w:rPr>
      </w:pPr>
      <w:bookmarkStart w:id="18" w:name="_Toc9131_WPSOffice_Level2"/>
      <w:bookmarkStart w:id="19" w:name="_Toc1021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val="en-US" w:eastAsia="zh-CN"/>
        </w:rPr>
        <w:t>我单位无</w:t>
      </w:r>
      <w:r>
        <w:rPr>
          <w:rFonts w:hint="eastAsia" w:ascii="宋体" w:hAnsi="宋体" w:eastAsia="仿宋_GB2312" w:cs="Times New Roman"/>
          <w:sz w:val="32"/>
          <w:szCs w:val="32"/>
        </w:rPr>
        <w:t>“三公”经费</w:t>
      </w:r>
      <w:r>
        <w:rPr>
          <w:rFonts w:hint="eastAsia" w:ascii="宋体" w:hAnsi="宋体" w:eastAsia="仿宋_GB2312" w:cs="Times New Roman"/>
          <w:sz w:val="32"/>
          <w:szCs w:val="32"/>
          <w:lang w:eastAsia="zh-CN"/>
        </w:rPr>
        <w:t>。</w:t>
      </w:r>
    </w:p>
    <w:bookmarkEnd w:id="18"/>
    <w:bookmarkEnd w:id="19"/>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bookmarkStart w:id="22" w:name="_GoBack"/>
      <w:bookmarkEnd w:id="22"/>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val="en-US" w:eastAsia="zh-CN"/>
        </w:rPr>
        <w:t>我单位无</w:t>
      </w:r>
      <w:r>
        <w:rPr>
          <w:rFonts w:hint="eastAsia" w:ascii="宋体" w:hAnsi="宋体" w:eastAsia="仿宋_GB2312" w:cs="Times New Roman"/>
          <w:sz w:val="32"/>
          <w:szCs w:val="32"/>
        </w:rPr>
        <w:t>政府性基金。</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spacing w:line="204" w:lineRule="auto"/>
        <w:ind w:firstLine="640" w:firstLineChars="200"/>
        <w:jc w:val="left"/>
        <w:rPr>
          <w:rFonts w:hint="eastAsia" w:ascii="宋体" w:hAnsi="宋体" w:eastAsia="仿宋_GB2312" w:cs="Times New Roman"/>
          <w:sz w:val="32"/>
          <w:szCs w:val="32"/>
          <w:lang w:eastAsia="zh-CN"/>
        </w:rPr>
      </w:pPr>
      <w:r>
        <w:rPr>
          <w:rFonts w:hint="eastAsia" w:ascii="宋体" w:hAnsi="宋体" w:eastAsia="仿宋_GB2312" w:cs="Times New Roman"/>
          <w:sz w:val="32"/>
          <w:szCs w:val="32"/>
          <w:lang w:val="en-US" w:eastAsia="zh-CN"/>
        </w:rPr>
        <w:t>本</w:t>
      </w:r>
      <w:r>
        <w:rPr>
          <w:rFonts w:hint="eastAsia" w:ascii="宋体" w:hAnsi="宋体" w:eastAsia="仿宋_GB2312" w:cs="Times New Roman"/>
          <w:sz w:val="32"/>
          <w:szCs w:val="32"/>
        </w:rPr>
        <w:t>单位</w:t>
      </w:r>
      <w:r>
        <w:rPr>
          <w:rFonts w:hint="eastAsia" w:ascii="宋体" w:hAnsi="宋体" w:eastAsia="仿宋_GB2312" w:cs="Times New Roman"/>
          <w:sz w:val="32"/>
          <w:szCs w:val="32"/>
          <w:lang w:val="en-US" w:eastAsia="zh-CN"/>
        </w:rPr>
        <w:t>为事业单位，无</w:t>
      </w:r>
      <w:r>
        <w:rPr>
          <w:rFonts w:hint="eastAsia" w:ascii="宋体" w:hAnsi="宋体" w:eastAsia="仿宋_GB2312" w:cs="Times New Roman"/>
          <w:sz w:val="32"/>
          <w:szCs w:val="32"/>
        </w:rPr>
        <w:t>机关运行经费</w:t>
      </w:r>
      <w:r>
        <w:rPr>
          <w:rFonts w:hint="eastAsia" w:ascii="宋体" w:hAnsi="宋体" w:eastAsia="仿宋_GB2312" w:cs="Times New Roman"/>
          <w:sz w:val="32"/>
          <w:szCs w:val="32"/>
          <w:lang w:eastAsia="zh-CN"/>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w:t>
      </w:r>
      <w:r>
        <w:rPr>
          <w:rFonts w:hint="eastAsia" w:ascii="宋体" w:hAnsi="宋体" w:eastAsia="仿宋_GB2312" w:cs="Times New Roman"/>
          <w:sz w:val="32"/>
          <w:szCs w:val="32"/>
          <w:lang w:val="en-US" w:eastAsia="zh-CN"/>
        </w:rPr>
        <w:t>无</w:t>
      </w:r>
      <w:r>
        <w:rPr>
          <w:rFonts w:hint="eastAsia" w:ascii="宋体" w:hAnsi="宋体" w:eastAsia="仿宋_GB2312" w:cs="Times New Roman"/>
          <w:sz w:val="32"/>
          <w:szCs w:val="32"/>
        </w:rPr>
        <w:t>政府采购</w:t>
      </w:r>
      <w:r>
        <w:rPr>
          <w:rFonts w:hint="eastAsia" w:ascii="宋体" w:hAnsi="宋体" w:eastAsia="仿宋_GB2312" w:cs="Times New Roman"/>
          <w:sz w:val="32"/>
          <w:szCs w:val="32"/>
          <w:lang w:eastAsia="zh-CN"/>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w:t>
      </w:r>
      <w:r>
        <w:rPr>
          <w:rFonts w:hint="eastAsia" w:ascii="宋体" w:hAnsi="宋体" w:eastAsia="仿宋_GB2312" w:cs="Times New Roman"/>
          <w:sz w:val="32"/>
          <w:szCs w:val="32"/>
          <w:lang w:val="en-US" w:eastAsia="zh-CN"/>
        </w:rPr>
        <w:t>我单位</w:t>
      </w:r>
      <w:r>
        <w:rPr>
          <w:rFonts w:hint="eastAsia" w:ascii="宋体" w:hAnsi="宋体" w:eastAsia="仿宋_GB2312" w:cs="Times New Roman"/>
          <w:sz w:val="32"/>
          <w:szCs w:val="32"/>
        </w:rPr>
        <w:t>无国有资产占用。</w:t>
      </w:r>
    </w:p>
    <w:p>
      <w:pPr>
        <w:numPr>
          <w:ilvl w:val="0"/>
          <w:numId w:val="5"/>
        </w:numPr>
        <w:spacing w:line="204" w:lineRule="auto"/>
        <w:jc w:val="left"/>
        <w:rPr>
          <w:rFonts w:ascii="楷体" w:hAnsi="楷体" w:eastAsia="楷体" w:cs="楷体"/>
          <w:color w:val="auto"/>
          <w:spacing w:val="-3"/>
          <w:sz w:val="32"/>
          <w:szCs w:val="32"/>
        </w:rPr>
      </w:pPr>
      <w:r>
        <w:rPr>
          <w:rFonts w:hint="eastAsia" w:ascii="楷体" w:hAnsi="楷体" w:eastAsia="楷体" w:cs="楷体"/>
          <w:color w:val="auto"/>
          <w:spacing w:val="-3"/>
          <w:sz w:val="32"/>
          <w:szCs w:val="32"/>
        </w:rPr>
        <w:t>绩效管理情况</w:t>
      </w:r>
    </w:p>
    <w:p>
      <w:pPr>
        <w:widowControl/>
        <w:shd w:val="clear" w:color="000000" w:fill="FFFFFF"/>
        <w:spacing w:line="560" w:lineRule="atLeast"/>
        <w:ind w:left="319" w:leftChars="152" w:firstLine="640" w:firstLineChars="200"/>
      </w:pPr>
      <w:r>
        <w:rPr>
          <w:rFonts w:hint="eastAsia" w:ascii="仿宋_GB2312" w:eastAsia="仿宋_GB2312"/>
          <w:b w:val="0"/>
          <w:bCs/>
          <w:sz w:val="32"/>
          <w:szCs w:val="32"/>
        </w:rPr>
        <w:t>20</w:t>
      </w:r>
      <w:r>
        <w:rPr>
          <w:rFonts w:hint="eastAsia" w:ascii="仿宋_GB2312" w:eastAsia="仿宋_GB2312"/>
          <w:b w:val="0"/>
          <w:bCs/>
          <w:sz w:val="32"/>
          <w:szCs w:val="32"/>
          <w:lang w:val="en-US" w:eastAsia="zh-CN"/>
        </w:rPr>
        <w:t>21</w:t>
      </w:r>
      <w:r>
        <w:rPr>
          <w:rFonts w:hint="eastAsia" w:ascii="仿宋_GB2312" w:eastAsia="仿宋_GB2312"/>
          <w:b w:val="0"/>
          <w:bCs/>
          <w:sz w:val="32"/>
          <w:szCs w:val="32"/>
        </w:rPr>
        <w:t>年</w:t>
      </w:r>
      <w:r>
        <w:rPr>
          <w:rFonts w:hint="eastAsia" w:ascii="仿宋_GB2312" w:eastAsia="仿宋_GB2312"/>
          <w:b w:val="0"/>
          <w:bCs/>
          <w:sz w:val="32"/>
          <w:szCs w:val="32"/>
          <w:lang w:eastAsia="zh-CN"/>
        </w:rPr>
        <w:t>重点项目预算</w:t>
      </w:r>
      <w:r>
        <w:rPr>
          <w:rFonts w:hint="eastAsia" w:ascii="仿宋_GB2312" w:eastAsia="仿宋_GB2312"/>
          <w:b w:val="0"/>
          <w:bCs/>
          <w:sz w:val="32"/>
          <w:szCs w:val="32"/>
          <w:lang w:val="en-US" w:eastAsia="zh-CN"/>
        </w:rPr>
        <w:t>15.95万元</w:t>
      </w:r>
      <w:r>
        <w:rPr>
          <w:rFonts w:hint="eastAsia" w:ascii="仿宋_GB2312" w:eastAsia="仿宋_GB2312"/>
          <w:b w:val="0"/>
          <w:bCs/>
          <w:sz w:val="32"/>
          <w:szCs w:val="32"/>
          <w:lang w:eastAsia="zh-CN"/>
        </w:rPr>
        <w:t>。此项目</w:t>
      </w:r>
      <w:r>
        <w:rPr>
          <w:rFonts w:hint="eastAsia" w:ascii="仿宋_GB2312" w:hAnsi="仿宋_GB2312" w:eastAsia="仿宋_GB2312" w:cs="宋体"/>
          <w:sz w:val="32"/>
          <w:szCs w:val="32"/>
        </w:rPr>
        <w:t>主要针对</w:t>
      </w:r>
      <w:r>
        <w:rPr>
          <w:rFonts w:hint="eastAsia" w:ascii="仿宋_GB2312" w:hAnsi="仿宋_GB2312" w:eastAsia="仿宋_GB2312" w:cs="宋体"/>
          <w:sz w:val="32"/>
          <w:szCs w:val="32"/>
          <w:lang w:eastAsia="zh-CN"/>
        </w:rPr>
        <w:t>全区</w:t>
      </w:r>
      <w:r>
        <w:rPr>
          <w:rFonts w:hint="eastAsia" w:ascii="仿宋_GB2312" w:hAnsi="仿宋_GB2312" w:eastAsia="仿宋_GB2312" w:cs="宋体"/>
          <w:sz w:val="32"/>
          <w:szCs w:val="32"/>
          <w:lang w:val="en-US" w:eastAsia="zh-CN"/>
        </w:rPr>
        <w:t>0-30岁的独生子女及父母，包括特别奖扶的计生家庭成员进行意外伤害投保。</w:t>
      </w:r>
      <w:r>
        <w:rPr>
          <w:rFonts w:hint="eastAsia" w:ascii="仿宋_GB2312" w:hAnsi="仿宋_GB2312" w:eastAsia="仿宋_GB2312" w:cs="Calibri"/>
          <w:spacing w:val="-6"/>
          <w:kern w:val="1"/>
          <w:sz w:val="32"/>
          <w:szCs w:val="32"/>
        </w:rPr>
        <w:t>计生意外伤害险的实施，让出现意外伤害的计生家庭获得理赔，减轻了计生家庭的一些经济负担，提高计生家庭防范风险的能力。</w:t>
      </w:r>
      <w:r>
        <w:rPr>
          <w:rFonts w:hint="eastAsia" w:ascii="仿宋_GB2312" w:hAnsi="仿宋_GB2312" w:eastAsia="仿宋_GB2312" w:cs="宋体"/>
          <w:sz w:val="32"/>
          <w:szCs w:val="32"/>
        </w:rPr>
        <w:t>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8A3422"/>
    <w:multiLevelType w:val="singleLevel"/>
    <w:tmpl w:val="968A3422"/>
    <w:lvl w:ilvl="0" w:tentative="0">
      <w:start w:val="1"/>
      <w:numFmt w:val="decimal"/>
      <w:suff w:val="nothing"/>
      <w:lvlText w:val="%1、"/>
      <w:lvlJc w:val="left"/>
      <w:pPr>
        <w:ind w:left="200"/>
      </w:pPr>
    </w:lvl>
  </w:abstractNum>
  <w:abstractNum w:abstractNumId="1">
    <w:nsid w:val="0CAE0828"/>
    <w:multiLevelType w:val="singleLevel"/>
    <w:tmpl w:val="0CAE0828"/>
    <w:lvl w:ilvl="0" w:tentative="0">
      <w:start w:val="8"/>
      <w:numFmt w:val="chineseCounting"/>
      <w:suff w:val="nothing"/>
      <w:lvlText w:val="%1、"/>
      <w:lvlJc w:val="left"/>
      <w:rPr>
        <w:rFonts w:hint="eastAsia"/>
      </w:rPr>
    </w:lvl>
  </w:abstractNum>
  <w:abstractNum w:abstractNumId="2">
    <w:nsid w:val="32CD2E15"/>
    <w:multiLevelType w:val="singleLevel"/>
    <w:tmpl w:val="32CD2E15"/>
    <w:lvl w:ilvl="0" w:tentative="0">
      <w:start w:val="1"/>
      <w:numFmt w:val="chineseCounting"/>
      <w:suff w:val="nothing"/>
      <w:lvlText w:val="（%1）"/>
      <w:lvlJc w:val="left"/>
      <w:rPr>
        <w:rFonts w:hint="eastAsia"/>
      </w:r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Yzg2NTU3YjJhZWIyZTVkOGRjMzI3MTkyNjc2NWIifQ=="/>
  </w:docVars>
  <w:rsids>
    <w:rsidRoot w:val="7E3F0B7D"/>
    <w:rsid w:val="000014A7"/>
    <w:rsid w:val="00052B5B"/>
    <w:rsid w:val="00774AFB"/>
    <w:rsid w:val="00E4217F"/>
    <w:rsid w:val="014B20E5"/>
    <w:rsid w:val="03D13E0C"/>
    <w:rsid w:val="0AC20FE8"/>
    <w:rsid w:val="0C5E5E0A"/>
    <w:rsid w:val="0D364341"/>
    <w:rsid w:val="0D8D42F9"/>
    <w:rsid w:val="0E115DFD"/>
    <w:rsid w:val="11D27EAE"/>
    <w:rsid w:val="11D72C78"/>
    <w:rsid w:val="120314AE"/>
    <w:rsid w:val="124D5D37"/>
    <w:rsid w:val="139E2BF7"/>
    <w:rsid w:val="13C327F4"/>
    <w:rsid w:val="13EF6383"/>
    <w:rsid w:val="15CD53E8"/>
    <w:rsid w:val="16B11047"/>
    <w:rsid w:val="17805068"/>
    <w:rsid w:val="19822C49"/>
    <w:rsid w:val="1AE856E5"/>
    <w:rsid w:val="1AF71A55"/>
    <w:rsid w:val="1B1E2EB4"/>
    <w:rsid w:val="1B9B1D0D"/>
    <w:rsid w:val="1D4E57B1"/>
    <w:rsid w:val="1EFF0724"/>
    <w:rsid w:val="207E0316"/>
    <w:rsid w:val="20B37016"/>
    <w:rsid w:val="20D97C1B"/>
    <w:rsid w:val="22085F0C"/>
    <w:rsid w:val="23553F43"/>
    <w:rsid w:val="249E2CBD"/>
    <w:rsid w:val="271C3ED0"/>
    <w:rsid w:val="27FF256F"/>
    <w:rsid w:val="299664C8"/>
    <w:rsid w:val="2B4142BD"/>
    <w:rsid w:val="2C647C2B"/>
    <w:rsid w:val="2C7167F5"/>
    <w:rsid w:val="2D0D0AF7"/>
    <w:rsid w:val="2F6A2714"/>
    <w:rsid w:val="3107180E"/>
    <w:rsid w:val="3549790F"/>
    <w:rsid w:val="35505F08"/>
    <w:rsid w:val="36356EE1"/>
    <w:rsid w:val="36877708"/>
    <w:rsid w:val="37180854"/>
    <w:rsid w:val="37405B09"/>
    <w:rsid w:val="386E187C"/>
    <w:rsid w:val="3A435D2D"/>
    <w:rsid w:val="3C2164F0"/>
    <w:rsid w:val="3C6E1C8B"/>
    <w:rsid w:val="3CFF4A4A"/>
    <w:rsid w:val="3E9B2FFA"/>
    <w:rsid w:val="3F28132A"/>
    <w:rsid w:val="3F6306C9"/>
    <w:rsid w:val="4362790C"/>
    <w:rsid w:val="4409746B"/>
    <w:rsid w:val="45212031"/>
    <w:rsid w:val="455A2EE3"/>
    <w:rsid w:val="45D61528"/>
    <w:rsid w:val="45F60222"/>
    <w:rsid w:val="46D85D5E"/>
    <w:rsid w:val="488E3CD7"/>
    <w:rsid w:val="49221B6F"/>
    <w:rsid w:val="4ED40828"/>
    <w:rsid w:val="500A517A"/>
    <w:rsid w:val="50554D12"/>
    <w:rsid w:val="56724809"/>
    <w:rsid w:val="56B2102F"/>
    <w:rsid w:val="56E35424"/>
    <w:rsid w:val="56F603B8"/>
    <w:rsid w:val="585F6FDE"/>
    <w:rsid w:val="59CB7561"/>
    <w:rsid w:val="5AA86799"/>
    <w:rsid w:val="5C350BBE"/>
    <w:rsid w:val="60266255"/>
    <w:rsid w:val="61D9696C"/>
    <w:rsid w:val="625659BB"/>
    <w:rsid w:val="62EC3D51"/>
    <w:rsid w:val="63827583"/>
    <w:rsid w:val="6544153D"/>
    <w:rsid w:val="68CD37BD"/>
    <w:rsid w:val="69F24822"/>
    <w:rsid w:val="6B5C7D68"/>
    <w:rsid w:val="6BAD2BD7"/>
    <w:rsid w:val="6C940C35"/>
    <w:rsid w:val="6C9A563A"/>
    <w:rsid w:val="6CBE4312"/>
    <w:rsid w:val="6E0A6AD8"/>
    <w:rsid w:val="6E5A5127"/>
    <w:rsid w:val="6E8D18C9"/>
    <w:rsid w:val="71FD350D"/>
    <w:rsid w:val="7368538E"/>
    <w:rsid w:val="77880222"/>
    <w:rsid w:val="77B55B88"/>
    <w:rsid w:val="78834A1B"/>
    <w:rsid w:val="7C537213"/>
    <w:rsid w:val="7D775281"/>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2599</Words>
  <Characters>2771</Characters>
  <Lines>5</Lines>
  <Paragraphs>7</Paragraphs>
  <TotalTime>8</TotalTime>
  <ScaleCrop>false</ScaleCrop>
  <LinksUpToDate>false</LinksUpToDate>
  <CharactersWithSpaces>2856</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2022-09-15T01:43:00Z</cp:lastPrinted>
  <dcterms:modified xsi:type="dcterms:W3CDTF">2022-10-19T01:45:42Z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EA0A8069AF0C46A4A59C72EBA74220F1</vt:lpwstr>
  </property>
</Properties>
</file>