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lang w:eastAsia="zh-CN"/>
        </w:rPr>
        <w:t>朔州市朔城区小平易乡</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w:t>
      </w:r>
    </w:p>
    <w:p>
      <w:pPr>
        <w:jc w:val="center"/>
        <w:rPr>
          <w:rFonts w:ascii="黑体" w:eastAsia="黑体"/>
          <w:sz w:val="44"/>
          <w:szCs w:val="44"/>
        </w:rPr>
      </w:pP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40" w:lineRule="atLeast"/>
        <w:ind w:firstLine="320" w:firstLineChars="100"/>
        <w:rPr>
          <w:rFonts w:ascii="仿宋" w:hAnsi="仿宋" w:eastAsia="仿宋"/>
          <w:sz w:val="32"/>
          <w:szCs w:val="32"/>
        </w:rPr>
      </w:pPr>
      <w:r>
        <w:rPr>
          <w:rFonts w:hint="eastAsia" w:ascii="仿宋" w:hAnsi="仿宋" w:eastAsia="仿宋"/>
          <w:sz w:val="32"/>
          <w:szCs w:val="32"/>
        </w:rPr>
        <w:t>1、坚决执行党的路线、方针、政策和国家的法律、法规。执行上级党委、政府的决定和命令以及人民代表大会的决议。贯彻落实区委、区政府的重大决策和重要工作部署。</w:t>
      </w:r>
    </w:p>
    <w:p>
      <w:pPr>
        <w:spacing w:line="240" w:lineRule="atLeast"/>
        <w:ind w:firstLine="320" w:firstLineChars="100"/>
        <w:rPr>
          <w:rFonts w:ascii="仿宋" w:hAnsi="仿宋" w:eastAsia="仿宋"/>
          <w:sz w:val="32"/>
          <w:szCs w:val="32"/>
        </w:rPr>
      </w:pPr>
      <w:r>
        <w:rPr>
          <w:rFonts w:hint="eastAsia" w:ascii="仿宋" w:hAnsi="仿宋" w:eastAsia="仿宋"/>
          <w:sz w:val="32"/>
          <w:szCs w:val="32"/>
        </w:rPr>
        <w:t>2、制定并组织实施本乡社会和经济发展规划。预算和管理本行政区域内的经济、教育、科学、文化、卫生、体育事业以及财政、民政、公安、司法、计划生育等综合性工作。</w:t>
      </w:r>
    </w:p>
    <w:p>
      <w:pPr>
        <w:spacing w:line="240" w:lineRule="atLeast"/>
        <w:ind w:firstLine="320" w:firstLineChars="100"/>
        <w:rPr>
          <w:rFonts w:ascii="仿宋" w:hAnsi="仿宋" w:eastAsia="仿宋"/>
          <w:sz w:val="32"/>
          <w:szCs w:val="32"/>
        </w:rPr>
      </w:pPr>
      <w:r>
        <w:rPr>
          <w:rFonts w:hint="eastAsia" w:ascii="仿宋" w:hAnsi="仿宋" w:eastAsia="仿宋"/>
          <w:sz w:val="32"/>
          <w:szCs w:val="32"/>
        </w:rPr>
        <w:t>3、按计划组织本级财政收入，完成财政计划，管好财政资金，增强财政实力。</w:t>
      </w:r>
    </w:p>
    <w:p>
      <w:pPr>
        <w:spacing w:line="240" w:lineRule="atLeast"/>
        <w:ind w:firstLine="320" w:firstLineChars="100"/>
        <w:rPr>
          <w:rFonts w:ascii="仿宋" w:hAnsi="仿宋" w:eastAsia="仿宋"/>
          <w:sz w:val="32"/>
          <w:szCs w:val="32"/>
        </w:rPr>
      </w:pPr>
      <w:r>
        <w:rPr>
          <w:rFonts w:hint="eastAsia" w:ascii="仿宋" w:hAnsi="仿宋" w:eastAsia="仿宋"/>
          <w:sz w:val="32"/>
          <w:szCs w:val="32"/>
        </w:rPr>
        <w:t>4、向本乡党委、人民代表大会报告工作。组织指导好各业生产和村委会的工作，抓好基层政权建设、乡村建设和精神文明建设，促进各项社会事业的健康发展。</w:t>
      </w:r>
    </w:p>
    <w:p>
      <w:pPr>
        <w:spacing w:line="240" w:lineRule="atLeast"/>
        <w:ind w:firstLine="320" w:firstLineChars="100"/>
        <w:rPr>
          <w:rFonts w:ascii="仿宋" w:hAnsi="仿宋" w:eastAsia="仿宋"/>
          <w:sz w:val="32"/>
          <w:szCs w:val="32"/>
        </w:rPr>
      </w:pPr>
      <w:r>
        <w:rPr>
          <w:rFonts w:hint="eastAsia" w:ascii="仿宋" w:hAnsi="仿宋" w:eastAsia="仿宋"/>
          <w:sz w:val="32"/>
          <w:szCs w:val="32"/>
        </w:rPr>
        <w:t>5、保护社会公民所有的合法财产和劳动群众集体所有财产。维护一切经济单位和个人的正当合法经济权益。保障公民的人身权利、民主权利和其他权利。加强综合治理，处理好各种利益矛盾。</w:t>
      </w:r>
    </w:p>
    <w:p>
      <w:pPr>
        <w:ind w:firstLine="640" w:firstLineChars="200"/>
        <w:rPr>
          <w:rFonts w:ascii="仿宋" w:hAnsi="仿宋" w:eastAsia="仿宋" w:cs="仿宋"/>
          <w:sz w:val="32"/>
          <w:szCs w:val="32"/>
        </w:rPr>
      </w:pPr>
      <w:r>
        <w:rPr>
          <w:rFonts w:hint="eastAsia" w:ascii="仿宋" w:hAnsi="仿宋" w:eastAsia="仿宋"/>
          <w:sz w:val="32"/>
          <w:szCs w:val="32"/>
        </w:rPr>
        <w:t>6、完成上级党委、政府下达的其他各项工作任务。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 w:hAnsi="仿宋" w:eastAsia="仿宋"/>
          <w:bCs/>
          <w:sz w:val="32"/>
          <w:szCs w:val="32"/>
        </w:rPr>
      </w:pPr>
      <w:r>
        <w:rPr>
          <w:rFonts w:hint="eastAsia" w:ascii="仿宋" w:hAnsi="仿宋" w:eastAsia="仿宋"/>
          <w:bCs/>
          <w:sz w:val="32"/>
          <w:szCs w:val="32"/>
        </w:rPr>
        <w:t>本单位内设7个机构。分别是：</w:t>
      </w:r>
    </w:p>
    <w:p>
      <w:pPr>
        <w:ind w:firstLine="320" w:firstLineChars="100"/>
        <w:rPr>
          <w:rFonts w:ascii="仿宋" w:hAnsi="仿宋" w:eastAsia="仿宋"/>
          <w:bCs/>
          <w:sz w:val="32"/>
          <w:szCs w:val="32"/>
        </w:rPr>
      </w:pPr>
      <w:r>
        <w:rPr>
          <w:rFonts w:hint="eastAsia" w:ascii="仿宋" w:hAnsi="仿宋" w:eastAsia="仿宋"/>
          <w:bCs/>
          <w:sz w:val="32"/>
          <w:szCs w:val="32"/>
        </w:rPr>
        <w:t>1、党政综合办公室</w:t>
      </w:r>
    </w:p>
    <w:p>
      <w:pPr>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ascii="仿宋" w:hAnsi="仿宋" w:eastAsia="仿宋" w:cs="仿宋_GB2312"/>
          <w:color w:val="000000"/>
          <w:kern w:val="0"/>
          <w:sz w:val="32"/>
          <w:szCs w:val="32"/>
          <w:shd w:val="clear" w:color="auto" w:fill="FFFFFF"/>
        </w:rPr>
        <w:t>负责</w:t>
      </w:r>
      <w:r>
        <w:rPr>
          <w:rFonts w:hint="eastAsia" w:ascii="仿宋" w:hAnsi="仿宋" w:eastAsia="仿宋" w:cs="仿宋_GB2312"/>
          <w:color w:val="000000"/>
          <w:kern w:val="0"/>
          <w:sz w:val="32"/>
          <w:szCs w:val="32"/>
          <w:shd w:val="clear" w:color="auto" w:fill="FFFFFF"/>
        </w:rPr>
        <w:t>乡</w:t>
      </w:r>
      <w:r>
        <w:rPr>
          <w:rFonts w:ascii="仿宋" w:hAnsi="仿宋" w:eastAsia="仿宋" w:cs="仿宋_GB2312"/>
          <w:color w:val="000000"/>
          <w:kern w:val="0"/>
          <w:sz w:val="32"/>
          <w:szCs w:val="32"/>
          <w:shd w:val="clear" w:color="auto" w:fill="FFFFFF"/>
        </w:rPr>
        <w:t>党委、政府机关日常工作；负责人大、政协、武装部具体事务；负责协调纪检监察、组织、宣传、统战、机构编制、巡察、固定资产管理和后勤服务，</w:t>
      </w:r>
      <w:r>
        <w:rPr>
          <w:rFonts w:hint="eastAsia" w:ascii="仿宋" w:hAnsi="仿宋" w:eastAsia="仿宋" w:cs="仿宋_GB2312"/>
          <w:color w:val="000000"/>
          <w:kern w:val="0"/>
          <w:sz w:val="32"/>
          <w:szCs w:val="32"/>
          <w:shd w:val="clear" w:color="auto" w:fill="FFFFFF"/>
        </w:rPr>
        <w:t>完成乡党委、政府和上级有关部门交办的其他任务。</w:t>
      </w:r>
    </w:p>
    <w:p>
      <w:pPr>
        <w:ind w:firstLine="320" w:firstLineChars="10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2、</w:t>
      </w:r>
      <w:r>
        <w:rPr>
          <w:rFonts w:hint="eastAsia" w:ascii="仿宋" w:hAnsi="仿宋" w:eastAsia="仿宋"/>
          <w:bCs/>
          <w:sz w:val="32"/>
          <w:szCs w:val="32"/>
        </w:rPr>
        <w:t>经济发展办公室</w:t>
      </w:r>
    </w:p>
    <w:p>
      <w:pPr>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负责农业、工业、第三产业发展规划的制定实施及乡村振兴战略，完成乡党委、政府和上级有关部门交办的其他任务。</w:t>
      </w:r>
    </w:p>
    <w:p>
      <w:pPr>
        <w:ind w:firstLine="320" w:firstLineChars="10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3、</w:t>
      </w:r>
      <w:r>
        <w:rPr>
          <w:rFonts w:hint="eastAsia" w:ascii="仿宋" w:hAnsi="仿宋" w:eastAsia="仿宋"/>
          <w:bCs/>
          <w:sz w:val="32"/>
          <w:szCs w:val="32"/>
        </w:rPr>
        <w:t>社会事务办公室</w:t>
      </w:r>
    </w:p>
    <w:p>
      <w:pPr>
        <w:pStyle w:val="2"/>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负责农村基层政权建设，指导村委会民主选举、民主决策、民主管理和民主监督工作，指导村务公开、村账乡管等工作，完成乡党委、政府和上级有关部门交办的其他任务。</w:t>
      </w:r>
    </w:p>
    <w:p>
      <w:pPr>
        <w:pStyle w:val="2"/>
        <w:ind w:firstLine="320" w:firstLineChars="10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4、</w:t>
      </w:r>
      <w:r>
        <w:rPr>
          <w:rFonts w:hint="eastAsia" w:ascii="仿宋" w:hAnsi="仿宋" w:eastAsia="仿宋"/>
          <w:bCs/>
          <w:sz w:val="32"/>
          <w:szCs w:val="32"/>
        </w:rPr>
        <w:t>规划建设办公室</w:t>
      </w:r>
    </w:p>
    <w:p>
      <w:pPr>
        <w:pStyle w:val="2"/>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负责组织编制乡总体规划和村庄规划，根据乡总体规划的要求，组织编制本乡的控制性详细规划，完成乡党委、政府和上级有关部门交办的其他任务。</w:t>
      </w:r>
    </w:p>
    <w:p>
      <w:pPr>
        <w:pStyle w:val="2"/>
        <w:ind w:firstLine="320" w:firstLineChars="10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5、</w:t>
      </w:r>
      <w:r>
        <w:rPr>
          <w:rFonts w:hint="eastAsia" w:ascii="仿宋" w:hAnsi="仿宋" w:eastAsia="仿宋"/>
          <w:bCs/>
          <w:sz w:val="32"/>
          <w:szCs w:val="32"/>
        </w:rPr>
        <w:t>综合行政执法办公室</w:t>
      </w:r>
    </w:p>
    <w:p>
      <w:pPr>
        <w:pStyle w:val="2"/>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负责全乡综合行政执法队伍的日常管理，组织开展对综合行政执法思想巡查上报，完成乡党委、政府和上级有关部门交办的其他任务。</w:t>
      </w:r>
    </w:p>
    <w:p>
      <w:pPr>
        <w:pStyle w:val="2"/>
        <w:ind w:firstLine="640" w:firstLineChars="20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6、</w:t>
      </w:r>
      <w:r>
        <w:rPr>
          <w:rFonts w:hint="eastAsia" w:ascii="仿宋" w:hAnsi="仿宋" w:eastAsia="仿宋"/>
          <w:bCs/>
          <w:sz w:val="32"/>
          <w:szCs w:val="32"/>
        </w:rPr>
        <w:t>党群服务中心</w:t>
      </w:r>
    </w:p>
    <w:p>
      <w:pPr>
        <w:pStyle w:val="2"/>
        <w:ind w:firstLine="640" w:firstLineChars="200"/>
        <w:rPr>
          <w:rFonts w:ascii="仿宋" w:hAnsi="仿宋" w:eastAsia="仿宋" w:cs="仿宋_GB2312"/>
          <w:color w:val="000000"/>
          <w:kern w:val="0"/>
          <w:sz w:val="32"/>
          <w:szCs w:val="32"/>
          <w:shd w:val="clear" w:color="auto" w:fill="FFFFFF"/>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发挥服务党组织和党员群众的功能，开展宣传党的方针政策和理论知识、党务政策咨询等活动；提供党员培训活动场所，做好区域内党建活动的日常组织、协调、联络和服务工作；完成乡党委、政府和上级有关部门交办的其他任务。</w:t>
      </w:r>
    </w:p>
    <w:p>
      <w:pPr>
        <w:pStyle w:val="2"/>
        <w:ind w:firstLine="448" w:firstLineChars="140"/>
        <w:rPr>
          <w:rFonts w:ascii="仿宋" w:hAnsi="仿宋" w:eastAsia="仿宋"/>
          <w:bCs/>
          <w:sz w:val="32"/>
          <w:szCs w:val="32"/>
        </w:rPr>
      </w:pPr>
      <w:r>
        <w:rPr>
          <w:rFonts w:hint="eastAsia" w:ascii="仿宋" w:hAnsi="仿宋" w:eastAsia="仿宋" w:cs="仿宋_GB2312"/>
          <w:color w:val="000000"/>
          <w:kern w:val="0"/>
          <w:sz w:val="32"/>
          <w:szCs w:val="32"/>
          <w:shd w:val="clear" w:color="auto" w:fill="FFFFFF"/>
        </w:rPr>
        <w:t>7、</w:t>
      </w:r>
      <w:r>
        <w:rPr>
          <w:rFonts w:hint="eastAsia" w:ascii="仿宋" w:hAnsi="仿宋" w:eastAsia="仿宋"/>
          <w:bCs/>
          <w:sz w:val="32"/>
          <w:szCs w:val="32"/>
        </w:rPr>
        <w:t>综合便民服务中心</w:t>
      </w:r>
    </w:p>
    <w:p>
      <w:pPr>
        <w:pStyle w:val="2"/>
        <w:ind w:firstLine="640" w:firstLineChars="200"/>
        <w:rPr>
          <w:rFonts w:ascii="仿宋" w:hAnsi="仿宋" w:eastAsia="仿宋"/>
          <w:sz w:val="32"/>
          <w:szCs w:val="32"/>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rPr>
        <w:t>负责制定乡综合便民服务中心的管理制度并组织实施，结合实际设置基层来信来访、乡村建设、农业农村服务、畜牧兽医、卫生健康和体育、就业和社会保障、社会救助、户籍管理、不动产登记、法律服务等便民服务专门窗口，完成乡党委、政府和上级有关部门交办的其他任务。</w:t>
      </w:r>
    </w:p>
    <w:p>
      <w:pPr>
        <w:pStyle w:val="2"/>
        <w:ind w:firstLine="640" w:firstLineChars="200"/>
        <w:rPr>
          <w:rFonts w:hint="eastAsia" w:ascii="仿宋" w:hAnsi="仿宋" w:eastAsia="仿宋"/>
          <w:bCs/>
          <w:sz w:val="32"/>
          <w:szCs w:val="32"/>
        </w:rPr>
      </w:pPr>
      <w:r>
        <w:rPr>
          <w:rFonts w:hint="eastAsia" w:ascii="仿宋" w:hAnsi="仿宋" w:eastAsia="仿宋"/>
          <w:bCs/>
          <w:sz w:val="32"/>
          <w:szCs w:val="32"/>
        </w:rPr>
        <w:t>我单位为一级单位，下辖无独立预算部门，本次决算公开只含本部门决算数据。</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color w:val="auto"/>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w:t>
      </w:r>
      <w:r>
        <w:rPr>
          <w:rFonts w:hint="eastAsia" w:ascii="楷体" w:hAnsi="楷体" w:eastAsia="楷体" w:cs="楷体"/>
          <w:color w:val="auto"/>
          <w:spacing w:val="-3"/>
          <w:sz w:val="32"/>
          <w:szCs w:val="32"/>
        </w:rPr>
        <w:t>体情况说明</w:t>
      </w:r>
      <w:bookmarkEnd w:id="5"/>
      <w:bookmarkEnd w:id="6"/>
    </w:p>
    <w:p>
      <w:pPr>
        <w:spacing w:line="204" w:lineRule="auto"/>
        <w:ind w:firstLine="667"/>
        <w:jc w:val="left"/>
        <w:rPr>
          <w:rFonts w:hint="default" w:ascii="宋体" w:hAnsi="宋体" w:eastAsia="仿宋_GB2312" w:cs="Times New Roman"/>
          <w:color w:val="auto"/>
          <w:sz w:val="32"/>
          <w:szCs w:val="32"/>
          <w:lang w:val="en-US" w:eastAsia="zh-CN"/>
        </w:rPr>
      </w:pPr>
      <w:bookmarkStart w:id="7" w:name="_Toc14383_WPSOffice_Level2"/>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 xml:space="preserve"> 年 度 收 入 总 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万元 、 支 出 总 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 xml:space="preserve">万元。与 </w:t>
      </w:r>
      <w:r>
        <w:rPr>
          <w:rFonts w:hint="eastAsia" w:ascii="宋体" w:hAnsi="宋体" w:eastAsia="仿宋_GB2312" w:cs="Times New Roman"/>
          <w:color w:val="auto"/>
          <w:sz w:val="32"/>
          <w:szCs w:val="32"/>
          <w:lang w:eastAsia="zh-CN"/>
        </w:rPr>
        <w:t>2020</w:t>
      </w:r>
      <w:r>
        <w:rPr>
          <w:rFonts w:hint="eastAsia" w:ascii="宋体" w:hAnsi="宋体" w:eastAsia="仿宋_GB2312" w:cs="Times New Roman"/>
          <w:color w:val="auto"/>
          <w:sz w:val="32"/>
          <w:szCs w:val="32"/>
        </w:rPr>
        <w:t>年相比,收入总计增加</w:t>
      </w:r>
      <w:r>
        <w:rPr>
          <w:rFonts w:hint="eastAsia" w:ascii="宋体" w:hAnsi="宋体" w:eastAsia="仿宋_GB2312" w:cs="Times New Roman"/>
          <w:color w:val="auto"/>
          <w:sz w:val="32"/>
          <w:szCs w:val="32"/>
          <w:lang w:val="en-US" w:eastAsia="zh-CN"/>
        </w:rPr>
        <w:t>961.09</w:t>
      </w:r>
      <w:r>
        <w:rPr>
          <w:rFonts w:hint="eastAsia" w:ascii="宋体" w:hAnsi="宋体" w:eastAsia="仿宋_GB2312" w:cs="Times New Roman"/>
          <w:color w:val="auto"/>
          <w:sz w:val="32"/>
          <w:szCs w:val="32"/>
        </w:rPr>
        <w:t>万元，支出总计增加</w:t>
      </w:r>
      <w:r>
        <w:rPr>
          <w:rFonts w:hint="eastAsia" w:ascii="宋体" w:hAnsi="宋体" w:eastAsia="仿宋_GB2312" w:cs="Times New Roman"/>
          <w:color w:val="auto"/>
          <w:sz w:val="32"/>
          <w:szCs w:val="32"/>
          <w:lang w:val="en-US" w:eastAsia="zh-CN"/>
        </w:rPr>
        <w:t>961.09</w:t>
      </w:r>
      <w:r>
        <w:rPr>
          <w:rFonts w:hint="eastAsia" w:ascii="宋体" w:hAnsi="宋体" w:eastAsia="仿宋_GB2312" w:cs="Times New Roman"/>
          <w:color w:val="auto"/>
          <w:sz w:val="32"/>
          <w:szCs w:val="32"/>
        </w:rPr>
        <w:t>万元。主要原因是：</w:t>
      </w:r>
      <w:r>
        <w:rPr>
          <w:rFonts w:hint="eastAsia" w:ascii="宋体" w:hAnsi="宋体" w:eastAsia="仿宋_GB2312" w:cs="Times New Roman"/>
          <w:color w:val="auto"/>
          <w:sz w:val="32"/>
          <w:szCs w:val="32"/>
          <w:lang w:val="en-US" w:eastAsia="zh-CN"/>
        </w:rPr>
        <w:t>1、人居环境整治费增加556.5万元。2、新增2021年改厕资金300万元。3、新增2021年产粮大县中央奖励资金76.96万元。4、新增死亡抚恤22.42万元。</w:t>
      </w:r>
    </w:p>
    <w:p>
      <w:pPr>
        <w:spacing w:line="204" w:lineRule="auto"/>
        <w:jc w:val="left"/>
        <w:rPr>
          <w:rFonts w:ascii="楷体" w:hAnsi="楷体" w:eastAsia="楷体" w:cs="楷体"/>
          <w:color w:val="auto"/>
          <w:spacing w:val="-2"/>
          <w:sz w:val="32"/>
          <w:szCs w:val="32"/>
        </w:rPr>
      </w:pPr>
      <w:r>
        <w:rPr>
          <w:rFonts w:hint="eastAsia" w:ascii="楷体" w:hAnsi="楷体" w:eastAsia="楷体" w:cs="楷体"/>
          <w:color w:val="auto"/>
          <w:spacing w:val="-3"/>
          <w:sz w:val="32"/>
          <w:szCs w:val="32"/>
        </w:rPr>
        <w:t>二、</w:t>
      </w:r>
      <w:r>
        <w:rPr>
          <w:rFonts w:ascii="楷体" w:hAnsi="楷体" w:eastAsia="楷体" w:cs="楷体"/>
          <w:color w:val="auto"/>
          <w:spacing w:val="-3"/>
          <w:sz w:val="32"/>
          <w:szCs w:val="32"/>
        </w:rPr>
        <w:t>收入决算情况说明</w:t>
      </w:r>
      <w:bookmarkEnd w:id="7"/>
    </w:p>
    <w:p>
      <w:pPr>
        <w:spacing w:line="204" w:lineRule="auto"/>
        <w:ind w:firstLine="667"/>
        <w:jc w:val="left"/>
        <w:rPr>
          <w:rFonts w:ascii="仿宋" w:hAnsi="仿宋" w:eastAsia="仿宋" w:cs="仿宋"/>
          <w:color w:val="auto"/>
          <w:spacing w:val="-4"/>
          <w:sz w:val="32"/>
          <w:szCs w:val="32"/>
        </w:rPr>
      </w:pPr>
      <w:bookmarkStart w:id="8" w:name="_Toc504_WPSOffice_Level2"/>
      <w:bookmarkStart w:id="9" w:name="_Toc6621_WPSOffice_Level2"/>
      <w:r>
        <w:rPr>
          <w:rFonts w:hint="eastAsia" w:ascii="宋体" w:hAnsi="宋体" w:eastAsia="仿宋_GB2312" w:cs="Times New Roman"/>
          <w:color w:val="auto"/>
          <w:sz w:val="32"/>
          <w:szCs w:val="32"/>
        </w:rPr>
        <w:t>本年收入合计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万元，其中：财政拨款收入</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万元;上级补助收入</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 xml:space="preserve">万元；事业收入 </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万元；经营收入</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 xml:space="preserve">万元；附属单位上缴收入 </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万元；其他收入</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w:t>
      </w:r>
    </w:p>
    <w:p>
      <w:pPr>
        <w:spacing w:line="204" w:lineRule="auto"/>
        <w:jc w:val="left"/>
        <w:rPr>
          <w:rFonts w:ascii="楷体" w:hAnsi="楷体" w:eastAsia="楷体" w:cs="楷体"/>
          <w:color w:val="auto"/>
          <w:spacing w:val="-3"/>
          <w:sz w:val="32"/>
          <w:szCs w:val="32"/>
        </w:rPr>
      </w:pPr>
      <w:r>
        <w:rPr>
          <w:rFonts w:hint="eastAsia" w:ascii="楷体" w:hAnsi="楷体" w:eastAsia="楷体" w:cs="楷体"/>
          <w:color w:val="auto"/>
          <w:spacing w:val="-3"/>
          <w:sz w:val="32"/>
          <w:szCs w:val="32"/>
        </w:rPr>
        <w:t>三、支出决算情况说明</w:t>
      </w:r>
      <w:bookmarkEnd w:id="8"/>
      <w:bookmarkEnd w:id="9"/>
    </w:p>
    <w:p>
      <w:pPr>
        <w:ind w:firstLine="640" w:firstLineChars="200"/>
        <w:rPr>
          <w:rFonts w:ascii="仿宋" w:hAnsi="仿宋" w:eastAsia="仿宋" w:cs="仿宋"/>
          <w:color w:val="auto"/>
          <w:sz w:val="32"/>
          <w:szCs w:val="32"/>
        </w:rPr>
      </w:pPr>
      <w:bookmarkStart w:id="10" w:name="_Toc32119_WPSOffice_Level2"/>
      <w:bookmarkStart w:id="11" w:name="_Toc8754_WPSOffice_Level2"/>
      <w:r>
        <w:rPr>
          <w:rFonts w:hint="eastAsia" w:ascii="宋体" w:hAnsi="宋体" w:eastAsia="仿宋_GB2312" w:cs="Times New Roman"/>
          <w:color w:val="auto"/>
          <w:sz w:val="32"/>
          <w:szCs w:val="32"/>
        </w:rPr>
        <w:t>本年支出合计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万元 ，其中：基本支出</w:t>
      </w:r>
      <w:r>
        <w:rPr>
          <w:rFonts w:hint="eastAsia" w:ascii="仿宋" w:hAnsi="仿宋" w:eastAsia="仿宋" w:cs="仿宋"/>
          <w:color w:val="auto"/>
          <w:sz w:val="32"/>
          <w:szCs w:val="32"/>
          <w:lang w:val="en-US" w:eastAsia="zh-CN"/>
        </w:rPr>
        <w:t>499.82</w:t>
      </w:r>
      <w:r>
        <w:rPr>
          <w:rFonts w:hint="eastAsia" w:ascii="宋体" w:hAnsi="宋体" w:eastAsia="仿宋_GB2312" w:cs="Times New Roman"/>
          <w:color w:val="auto"/>
          <w:sz w:val="32"/>
          <w:szCs w:val="32"/>
        </w:rPr>
        <w:t>万元 ；项目支出</w:t>
      </w:r>
      <w:r>
        <w:rPr>
          <w:rFonts w:hint="eastAsia" w:ascii="仿宋" w:hAnsi="仿宋" w:eastAsia="仿宋" w:cs="仿宋"/>
          <w:color w:val="auto"/>
          <w:sz w:val="32"/>
          <w:szCs w:val="32"/>
          <w:lang w:val="en-US" w:eastAsia="zh-CN"/>
        </w:rPr>
        <w:t>1863.85</w:t>
      </w:r>
      <w:r>
        <w:rPr>
          <w:rFonts w:hint="eastAsia" w:ascii="宋体" w:hAnsi="宋体" w:eastAsia="仿宋_GB2312" w:cs="Times New Roman"/>
          <w:color w:val="auto"/>
          <w:sz w:val="32"/>
          <w:szCs w:val="32"/>
        </w:rPr>
        <w:t>万元；上缴上级支出</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万元，经营支出</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万元；对附属单位补助支出</w:t>
      </w:r>
      <w:r>
        <w:rPr>
          <w:rFonts w:hint="eastAsia" w:ascii="宋体" w:hAnsi="宋体" w:eastAsia="仿宋_GB2312" w:cs="Times New Roman"/>
          <w:color w:val="auto"/>
          <w:sz w:val="32"/>
          <w:szCs w:val="32"/>
          <w:lang w:val="en-US" w:eastAsia="zh-CN"/>
        </w:rPr>
        <w:t>0</w:t>
      </w:r>
      <w:r>
        <w:rPr>
          <w:rFonts w:hint="eastAsia" w:ascii="宋体" w:hAnsi="宋体" w:eastAsia="仿宋_GB2312" w:cs="Times New Roman"/>
          <w:color w:val="auto"/>
          <w:sz w:val="32"/>
          <w:szCs w:val="32"/>
        </w:rPr>
        <w:t>万元。</w:t>
      </w:r>
    </w:p>
    <w:p>
      <w:pPr>
        <w:spacing w:line="204" w:lineRule="auto"/>
        <w:jc w:val="left"/>
        <w:rPr>
          <w:rFonts w:ascii="楷体" w:hAnsi="楷体" w:eastAsia="楷体" w:cs="楷体"/>
          <w:color w:val="auto"/>
          <w:spacing w:val="-3"/>
          <w:sz w:val="32"/>
          <w:szCs w:val="32"/>
        </w:rPr>
      </w:pPr>
      <w:r>
        <w:rPr>
          <w:rFonts w:hint="eastAsia" w:ascii="楷体" w:hAnsi="楷体" w:eastAsia="楷体" w:cs="楷体"/>
          <w:color w:val="auto"/>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color w:val="auto"/>
          <w:sz w:val="32"/>
          <w:szCs w:val="32"/>
        </w:rPr>
      </w:pPr>
      <w:bookmarkStart w:id="12" w:name="_Toc23250_WPSOffice_Level2"/>
      <w:bookmarkStart w:id="13" w:name="_Toc2892_WPSOffice_Level2"/>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 xml:space="preserve"> 年度财政拨款收入总计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万元、支出总计</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 xml:space="preserve">万元。与 </w:t>
      </w:r>
      <w:r>
        <w:rPr>
          <w:rFonts w:hint="eastAsia" w:ascii="宋体" w:hAnsi="宋体" w:eastAsia="仿宋_GB2312" w:cs="Times New Roman"/>
          <w:color w:val="auto"/>
          <w:sz w:val="32"/>
          <w:szCs w:val="32"/>
          <w:lang w:eastAsia="zh-CN"/>
        </w:rPr>
        <w:t>2020</w:t>
      </w:r>
      <w:r>
        <w:rPr>
          <w:rFonts w:hint="eastAsia" w:ascii="宋体" w:hAnsi="宋体" w:eastAsia="仿宋_GB2312" w:cs="Times New Roman"/>
          <w:color w:val="auto"/>
          <w:sz w:val="32"/>
          <w:szCs w:val="32"/>
        </w:rPr>
        <w:t xml:space="preserve"> 年相比，财政拨款收入总计增加</w:t>
      </w:r>
      <w:r>
        <w:rPr>
          <w:rFonts w:ascii="仿宋" w:hAnsi="仿宋" w:eastAsia="仿宋" w:cs="仿宋"/>
          <w:color w:val="auto"/>
          <w:spacing w:val="-34"/>
          <w:sz w:val="32"/>
          <w:szCs w:val="32"/>
        </w:rPr>
        <w:t xml:space="preserve"> </w:t>
      </w:r>
      <w:r>
        <w:rPr>
          <w:rFonts w:hint="eastAsia" w:ascii="仿宋" w:hAnsi="仿宋" w:eastAsia="仿宋" w:cs="仿宋"/>
          <w:color w:val="auto"/>
          <w:spacing w:val="2"/>
          <w:sz w:val="32"/>
          <w:szCs w:val="32"/>
          <w:lang w:val="en-US" w:eastAsia="zh-CN"/>
        </w:rPr>
        <w:t>961.09</w:t>
      </w:r>
      <w:r>
        <w:rPr>
          <w:rFonts w:hint="eastAsia" w:ascii="宋体" w:hAnsi="宋体" w:eastAsia="仿宋_GB2312" w:cs="Times New Roman"/>
          <w:color w:val="auto"/>
          <w:sz w:val="32"/>
          <w:szCs w:val="32"/>
        </w:rPr>
        <w:t>万元，增长</w:t>
      </w:r>
      <w:r>
        <w:rPr>
          <w:rFonts w:hint="eastAsia" w:ascii="宋体" w:hAnsi="宋体" w:eastAsia="仿宋_GB2312" w:cs="Times New Roman"/>
          <w:color w:val="auto"/>
          <w:sz w:val="32"/>
          <w:szCs w:val="32"/>
          <w:lang w:val="en-US" w:eastAsia="zh-CN"/>
        </w:rPr>
        <w:t>68.53</w:t>
      </w:r>
      <w:r>
        <w:rPr>
          <w:rFonts w:hint="eastAsia" w:ascii="宋体" w:hAnsi="宋体" w:eastAsia="仿宋_GB2312" w:cs="Times New Roman"/>
          <w:color w:val="auto"/>
          <w:sz w:val="32"/>
          <w:szCs w:val="32"/>
        </w:rPr>
        <w:t>%。主要原因是：</w:t>
      </w:r>
      <w:r>
        <w:rPr>
          <w:rFonts w:hint="eastAsia" w:ascii="宋体" w:hAnsi="宋体" w:eastAsia="仿宋_GB2312" w:cs="Times New Roman"/>
          <w:color w:val="auto"/>
          <w:sz w:val="32"/>
          <w:szCs w:val="32"/>
          <w:lang w:val="en-US" w:eastAsia="zh-CN"/>
        </w:rPr>
        <w:t>1、人居环境整治费增加556.5万元。2、新增2021年改厕资金300万元。3、新增2021年产粮大县中央奖励资金76.96万元。4、新增死亡抚恤22.42万元。</w:t>
      </w:r>
    </w:p>
    <w:p>
      <w:pPr>
        <w:spacing w:line="204" w:lineRule="auto"/>
        <w:jc w:val="left"/>
        <w:rPr>
          <w:rFonts w:ascii="楷体" w:hAnsi="楷体" w:eastAsia="楷体" w:cs="楷体"/>
          <w:color w:val="auto"/>
          <w:spacing w:val="-3"/>
          <w:sz w:val="32"/>
          <w:szCs w:val="32"/>
        </w:rPr>
      </w:pPr>
      <w:r>
        <w:rPr>
          <w:rFonts w:hint="eastAsia" w:ascii="楷体" w:hAnsi="楷体" w:eastAsia="楷体" w:cs="楷体"/>
          <w:color w:val="auto"/>
          <w:spacing w:val="-3"/>
          <w:sz w:val="32"/>
          <w:szCs w:val="32"/>
        </w:rPr>
        <w:t>五、一般公共预算财政拨款支出决算情况说明</w:t>
      </w:r>
      <w:bookmarkEnd w:id="12"/>
      <w:bookmarkEnd w:id="13"/>
    </w:p>
    <w:p>
      <w:pPr>
        <w:rPr>
          <w:rFonts w:ascii="宋体" w:hAnsi="宋体" w:eastAsia="仿宋_GB2312" w:cs="Times New Roman"/>
          <w:color w:val="auto"/>
          <w:sz w:val="32"/>
          <w:szCs w:val="32"/>
        </w:rPr>
      </w:pPr>
      <w:r>
        <w:rPr>
          <w:rFonts w:hint="eastAsia" w:ascii="宋体" w:hAnsi="宋体" w:eastAsia="仿宋_GB2312" w:cs="Times New Roman"/>
          <w:color w:val="auto"/>
          <w:sz w:val="32"/>
          <w:szCs w:val="32"/>
        </w:rPr>
        <w:t>1.财政拨款支出决算总体情况</w:t>
      </w:r>
    </w:p>
    <w:p>
      <w:pPr>
        <w:ind w:firstLine="640" w:firstLineChars="200"/>
        <w:rPr>
          <w:rFonts w:ascii="宋体" w:hAnsi="宋体" w:eastAsia="仿宋_GB2312" w:cs="Times New Roman"/>
          <w:color w:val="auto"/>
          <w:sz w:val="32"/>
          <w:szCs w:val="32"/>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 xml:space="preserve"> 年度财政拨款支出</w:t>
      </w:r>
      <w:r>
        <w:rPr>
          <w:rFonts w:hint="eastAsia" w:ascii="仿宋" w:hAnsi="仿宋" w:eastAsia="仿宋" w:cs="仿宋"/>
          <w:color w:val="auto"/>
          <w:sz w:val="32"/>
          <w:szCs w:val="32"/>
          <w:lang w:val="en-US" w:eastAsia="zh-CN"/>
        </w:rPr>
        <w:t>2363.68</w:t>
      </w:r>
      <w:r>
        <w:rPr>
          <w:rFonts w:hint="eastAsia" w:ascii="宋体" w:hAnsi="宋体" w:eastAsia="仿宋_GB2312" w:cs="Times New Roman"/>
          <w:color w:val="auto"/>
          <w:sz w:val="32"/>
          <w:szCs w:val="32"/>
        </w:rPr>
        <w:t xml:space="preserve">万元，与 </w:t>
      </w:r>
      <w:r>
        <w:rPr>
          <w:rFonts w:hint="eastAsia" w:ascii="宋体" w:hAnsi="宋体" w:eastAsia="仿宋_GB2312" w:cs="Times New Roman"/>
          <w:color w:val="auto"/>
          <w:sz w:val="32"/>
          <w:szCs w:val="32"/>
          <w:lang w:eastAsia="zh-CN"/>
        </w:rPr>
        <w:t>2020</w:t>
      </w:r>
      <w:r>
        <w:rPr>
          <w:rFonts w:hint="eastAsia" w:ascii="宋体" w:hAnsi="宋体" w:eastAsia="仿宋_GB2312" w:cs="Times New Roman"/>
          <w:color w:val="auto"/>
          <w:sz w:val="32"/>
          <w:szCs w:val="32"/>
        </w:rPr>
        <w:t xml:space="preserve"> 年相比，财政拨款支出增加</w:t>
      </w:r>
      <w:r>
        <w:rPr>
          <w:rFonts w:hint="eastAsia" w:ascii="宋体" w:hAnsi="宋体" w:eastAsia="仿宋_GB2312" w:cs="Times New Roman"/>
          <w:color w:val="auto"/>
          <w:sz w:val="32"/>
          <w:szCs w:val="32"/>
          <w:lang w:val="en-US" w:eastAsia="zh-CN"/>
        </w:rPr>
        <w:t>961.09</w:t>
      </w:r>
      <w:r>
        <w:rPr>
          <w:rFonts w:hint="eastAsia" w:ascii="宋体" w:hAnsi="宋体" w:eastAsia="仿宋_GB2312" w:cs="Times New Roman"/>
          <w:color w:val="auto"/>
          <w:sz w:val="32"/>
          <w:szCs w:val="32"/>
        </w:rPr>
        <w:t>万元。主要原因是：</w:t>
      </w:r>
      <w:r>
        <w:rPr>
          <w:rFonts w:hint="eastAsia" w:ascii="宋体" w:hAnsi="宋体" w:eastAsia="仿宋_GB2312" w:cs="Times New Roman"/>
          <w:color w:val="auto"/>
          <w:sz w:val="32"/>
          <w:szCs w:val="32"/>
          <w:lang w:val="en-US" w:eastAsia="zh-CN"/>
        </w:rPr>
        <w:t>1、人居环境整治费增加556.5万元。2、新增2021年改厕资金300万元。3、新增2021年产粮大县中央奖励资金76.96万元。4、新增死亡抚恤22.42万元。</w:t>
      </w:r>
    </w:p>
    <w:p>
      <w:pPr>
        <w:rPr>
          <w:rFonts w:ascii="宋体" w:hAnsi="宋体" w:eastAsia="仿宋_GB2312" w:cs="Times New Roman"/>
          <w:color w:val="auto"/>
          <w:sz w:val="32"/>
          <w:szCs w:val="32"/>
        </w:rPr>
      </w:pPr>
      <w:r>
        <w:rPr>
          <w:rFonts w:hint="eastAsia" w:ascii="宋体" w:hAnsi="宋体" w:eastAsia="仿宋_GB2312" w:cs="Times New Roman"/>
          <w:color w:val="auto"/>
          <w:sz w:val="32"/>
          <w:szCs w:val="32"/>
        </w:rPr>
        <w:t>2.财政拨款支出决算结构情况</w:t>
      </w:r>
    </w:p>
    <w:p>
      <w:pPr>
        <w:spacing w:line="360" w:lineRule="auto"/>
        <w:ind w:firstLine="640" w:firstLineChars="200"/>
        <w:rPr>
          <w:rFonts w:hint="eastAsia" w:ascii="仿宋" w:hAnsi="仿宋" w:eastAsia="仿宋_GB2312" w:cs="仿宋"/>
          <w:sz w:val="32"/>
          <w:szCs w:val="32"/>
          <w:highlight w:val="none"/>
          <w:lang w:eastAsia="zh-CN"/>
        </w:rPr>
      </w:pPr>
      <w:bookmarkStart w:id="14" w:name="_Toc1066_WPSOffice_Level2"/>
      <w:bookmarkStart w:id="15" w:name="_Toc27424_WPSOffice_Level2"/>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 xml:space="preserve"> 年度财政拨款支出</w:t>
      </w:r>
      <w:r>
        <w:rPr>
          <w:rFonts w:hint="eastAsia" w:ascii="仿宋" w:hAnsi="仿宋" w:eastAsia="仿宋" w:cs="仿宋"/>
          <w:color w:val="auto"/>
          <w:sz w:val="32"/>
          <w:szCs w:val="32"/>
          <w:highlight w:val="none"/>
          <w:lang w:val="en-US" w:eastAsia="zh-CN"/>
        </w:rPr>
        <w:t>2363.68</w:t>
      </w:r>
      <w:r>
        <w:rPr>
          <w:rFonts w:hint="eastAsia" w:ascii="宋体" w:hAnsi="宋体" w:eastAsia="仿宋_GB2312" w:cs="Times New Roman"/>
          <w:color w:val="auto"/>
          <w:sz w:val="32"/>
          <w:szCs w:val="32"/>
          <w:highlight w:val="none"/>
        </w:rPr>
        <w:t>万元，主</w:t>
      </w:r>
      <w:r>
        <w:rPr>
          <w:rFonts w:hint="eastAsia" w:ascii="宋体" w:hAnsi="宋体" w:eastAsia="仿宋_GB2312" w:cs="Times New Roman"/>
          <w:sz w:val="32"/>
          <w:szCs w:val="32"/>
          <w:highlight w:val="none"/>
        </w:rPr>
        <w:t>要用于以下方面：</w:t>
      </w:r>
      <w:r>
        <w:rPr>
          <w:rFonts w:hint="eastAsia" w:ascii="宋体" w:hAnsi="宋体" w:eastAsia="仿宋_GB2312" w:cs="Times New Roman"/>
          <w:sz w:val="32"/>
          <w:szCs w:val="32"/>
        </w:rPr>
        <w:t>行政运行支出</w:t>
      </w:r>
      <w:r>
        <w:rPr>
          <w:rFonts w:hint="eastAsia" w:ascii="宋体" w:hAnsi="宋体" w:eastAsia="仿宋_GB2312" w:cs="Times New Roman"/>
          <w:sz w:val="32"/>
          <w:szCs w:val="32"/>
          <w:lang w:val="en-US" w:eastAsia="zh-CN"/>
        </w:rPr>
        <w:t>417.6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17.67</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375.65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15.89</w:t>
      </w:r>
      <w:r>
        <w:rPr>
          <w:rFonts w:hint="eastAsia" w:ascii="宋体" w:hAnsi="宋体" w:eastAsia="仿宋_GB2312" w:cs="Times New Roman"/>
          <w:sz w:val="32"/>
          <w:szCs w:val="32"/>
        </w:rPr>
        <w:t>%；死亡抚恤支出</w:t>
      </w:r>
      <w:r>
        <w:rPr>
          <w:rFonts w:hint="eastAsia" w:ascii="宋体" w:hAnsi="宋体" w:eastAsia="仿宋_GB2312" w:cs="Times New Roman"/>
          <w:sz w:val="32"/>
          <w:szCs w:val="32"/>
          <w:lang w:val="en-US" w:eastAsia="zh-CN"/>
        </w:rPr>
        <w:t>27.74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伤残抚恤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24.39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1.03</w:t>
      </w:r>
      <w:r>
        <w:rPr>
          <w:rFonts w:hint="eastAsia" w:ascii="宋体" w:hAnsi="宋体" w:eastAsia="仿宋_GB2312" w:cs="Times New Roman"/>
          <w:sz w:val="32"/>
          <w:szCs w:val="32"/>
        </w:rPr>
        <w:t>%；在乡复员、退伍军人生活补助支出</w:t>
      </w:r>
      <w:r>
        <w:rPr>
          <w:rFonts w:hint="eastAsia" w:ascii="宋体" w:hAnsi="宋体" w:eastAsia="仿宋_GB2312" w:cs="Times New Roman"/>
          <w:sz w:val="32"/>
          <w:szCs w:val="32"/>
          <w:lang w:val="en-US" w:eastAsia="zh-CN"/>
        </w:rPr>
        <w:t>32.71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1.38</w:t>
      </w:r>
      <w:r>
        <w:rPr>
          <w:rFonts w:hint="eastAsia" w:ascii="宋体" w:hAnsi="宋体" w:eastAsia="仿宋_GB2312" w:cs="Times New Roman"/>
          <w:sz w:val="32"/>
          <w:szCs w:val="32"/>
        </w:rPr>
        <w:t>%； 义务兵优待支出</w:t>
      </w:r>
      <w:r>
        <w:rPr>
          <w:rFonts w:hint="eastAsia" w:ascii="宋体" w:hAnsi="宋体" w:eastAsia="仿宋_GB2312" w:cs="Times New Roman"/>
          <w:sz w:val="32"/>
          <w:szCs w:val="32"/>
          <w:lang w:val="en-US" w:eastAsia="zh-CN"/>
        </w:rPr>
        <w:t>47.6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2.01</w:t>
      </w:r>
      <w:r>
        <w:rPr>
          <w:rFonts w:hint="eastAsia" w:ascii="宋体" w:hAnsi="宋体" w:eastAsia="仿宋_GB2312" w:cs="Times New Roman"/>
          <w:sz w:val="32"/>
          <w:szCs w:val="32"/>
        </w:rPr>
        <w:t>%；农村籍退役士兵老年生活补助支出</w:t>
      </w:r>
      <w:r>
        <w:rPr>
          <w:rFonts w:hint="eastAsia" w:ascii="宋体" w:hAnsi="宋体" w:eastAsia="仿宋_GB2312" w:cs="Times New Roman"/>
          <w:sz w:val="32"/>
          <w:szCs w:val="32"/>
          <w:lang w:val="en-US" w:eastAsia="zh-CN"/>
        </w:rPr>
        <w:t>23.25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0.98</w:t>
      </w:r>
      <w:r>
        <w:rPr>
          <w:rFonts w:hint="eastAsia" w:ascii="宋体" w:hAnsi="宋体" w:eastAsia="仿宋_GB2312" w:cs="Times New Roman"/>
          <w:sz w:val="32"/>
          <w:szCs w:val="32"/>
        </w:rPr>
        <w:t>%；农村特困人员救助供养支出支出</w:t>
      </w:r>
      <w:r>
        <w:rPr>
          <w:rFonts w:hint="eastAsia" w:ascii="宋体" w:hAnsi="宋体" w:eastAsia="仿宋_GB2312" w:cs="Times New Roman"/>
          <w:sz w:val="32"/>
          <w:szCs w:val="32"/>
          <w:lang w:val="en-US" w:eastAsia="zh-CN"/>
        </w:rPr>
        <w:t>86.64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3.67</w:t>
      </w:r>
      <w:r>
        <w:rPr>
          <w:rFonts w:hint="eastAsia" w:ascii="宋体" w:hAnsi="宋体" w:eastAsia="仿宋_GB2312" w:cs="Times New Roman"/>
          <w:sz w:val="32"/>
          <w:szCs w:val="32"/>
        </w:rPr>
        <w:t>%；其他农村生活救助支出</w:t>
      </w:r>
      <w:r>
        <w:rPr>
          <w:rFonts w:hint="eastAsia" w:ascii="宋体" w:hAnsi="宋体" w:eastAsia="仿宋_GB2312" w:cs="Times New Roman"/>
          <w:sz w:val="32"/>
          <w:szCs w:val="32"/>
          <w:lang w:val="en-US" w:eastAsia="zh-CN"/>
        </w:rPr>
        <w:t>0.71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0.03</w:t>
      </w:r>
      <w:r>
        <w:rPr>
          <w:rFonts w:hint="eastAsia" w:ascii="宋体" w:hAnsi="宋体" w:eastAsia="仿宋_GB2312" w:cs="Times New Roman"/>
          <w:sz w:val="32"/>
          <w:szCs w:val="32"/>
        </w:rPr>
        <w:t>%； 行政运行支出</w:t>
      </w:r>
      <w:r>
        <w:rPr>
          <w:rFonts w:hint="eastAsia" w:ascii="宋体" w:hAnsi="宋体" w:eastAsia="仿宋_GB2312" w:cs="Times New Roman"/>
          <w:sz w:val="32"/>
          <w:szCs w:val="32"/>
          <w:lang w:val="en-US" w:eastAsia="zh-CN"/>
        </w:rPr>
        <w:t>1.2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0.05</w:t>
      </w:r>
      <w:r>
        <w:rPr>
          <w:rFonts w:hint="eastAsia" w:ascii="宋体" w:hAnsi="宋体" w:eastAsia="仿宋_GB2312" w:cs="Times New Roman"/>
          <w:sz w:val="32"/>
          <w:szCs w:val="32"/>
        </w:rPr>
        <w:t>%；乡镇卫生院支出</w:t>
      </w:r>
      <w:r>
        <w:rPr>
          <w:rFonts w:hint="eastAsia" w:ascii="宋体" w:hAnsi="宋体" w:eastAsia="仿宋_GB2312" w:cs="Times New Roman"/>
          <w:sz w:val="32"/>
          <w:szCs w:val="32"/>
          <w:lang w:val="en-US" w:eastAsia="zh-CN"/>
        </w:rPr>
        <w:t>7.92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0.34</w:t>
      </w:r>
      <w:r>
        <w:rPr>
          <w:rFonts w:hint="eastAsia" w:ascii="宋体" w:hAnsi="宋体" w:eastAsia="仿宋_GB2312" w:cs="Times New Roman"/>
          <w:sz w:val="32"/>
          <w:szCs w:val="32"/>
        </w:rPr>
        <w:t>%；突发公共卫生事件应急处理支出</w:t>
      </w:r>
      <w:r>
        <w:rPr>
          <w:rFonts w:hint="eastAsia" w:ascii="宋体" w:hAnsi="宋体" w:eastAsia="仿宋_GB2312" w:cs="Times New Roman"/>
          <w:sz w:val="32"/>
          <w:szCs w:val="32"/>
          <w:lang w:val="en-US" w:eastAsia="zh-CN"/>
        </w:rPr>
        <w:t>30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1.27</w:t>
      </w:r>
      <w:r>
        <w:rPr>
          <w:rFonts w:hint="eastAsia" w:ascii="宋体" w:hAnsi="宋体" w:eastAsia="仿宋_GB2312" w:cs="Times New Roman"/>
          <w:sz w:val="32"/>
          <w:szCs w:val="32"/>
        </w:rPr>
        <w:t>%；大气支出</w:t>
      </w:r>
      <w:r>
        <w:rPr>
          <w:rFonts w:hint="eastAsia" w:ascii="宋体" w:hAnsi="宋体" w:eastAsia="仿宋_GB2312" w:cs="Times New Roman"/>
          <w:sz w:val="32"/>
          <w:szCs w:val="32"/>
          <w:lang w:val="en-US" w:eastAsia="zh-CN"/>
        </w:rPr>
        <w:t>0.91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0.04</w:t>
      </w:r>
      <w:r>
        <w:rPr>
          <w:rFonts w:hint="eastAsia" w:ascii="宋体" w:hAnsi="宋体" w:eastAsia="仿宋_GB2312" w:cs="Times New Roman"/>
          <w:sz w:val="32"/>
          <w:szCs w:val="32"/>
        </w:rPr>
        <w:t>%；农村社会事业</w:t>
      </w:r>
      <w:r>
        <w:rPr>
          <w:rFonts w:hint="eastAsia" w:ascii="宋体" w:hAnsi="宋体" w:eastAsia="仿宋_GB2312" w:cs="Times New Roman"/>
          <w:sz w:val="32"/>
          <w:szCs w:val="32"/>
          <w:lang w:eastAsia="zh-CN"/>
        </w:rPr>
        <w:t>支出271.5万元，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11.49</w:t>
      </w:r>
      <w:r>
        <w:rPr>
          <w:rFonts w:hint="eastAsia" w:ascii="宋体" w:hAnsi="宋体" w:eastAsia="仿宋_GB2312" w:cs="Times New Roman"/>
          <w:sz w:val="32"/>
          <w:szCs w:val="32"/>
        </w:rPr>
        <w:t>%；其他农业农村支出支出</w:t>
      </w:r>
      <w:r>
        <w:rPr>
          <w:rFonts w:hint="eastAsia" w:ascii="宋体" w:hAnsi="宋体" w:eastAsia="仿宋_GB2312" w:cs="Times New Roman"/>
          <w:sz w:val="32"/>
          <w:szCs w:val="32"/>
          <w:lang w:val="en-US" w:eastAsia="zh-CN"/>
        </w:rPr>
        <w:t>371.65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15.72</w:t>
      </w:r>
      <w:r>
        <w:rPr>
          <w:rFonts w:hint="eastAsia" w:ascii="宋体" w:hAnsi="宋体" w:eastAsia="仿宋_GB2312" w:cs="Times New Roman"/>
          <w:sz w:val="32"/>
          <w:szCs w:val="32"/>
        </w:rPr>
        <w:t>%；对村级一事一议的补助支出</w:t>
      </w:r>
      <w:r>
        <w:rPr>
          <w:rFonts w:hint="eastAsia" w:ascii="宋体" w:hAnsi="宋体" w:eastAsia="仿宋_GB2312" w:cs="Times New Roman"/>
          <w:sz w:val="32"/>
          <w:szCs w:val="32"/>
          <w:lang w:val="en-US" w:eastAsia="zh-CN"/>
        </w:rPr>
        <w:t>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3.26</w:t>
      </w:r>
      <w:r>
        <w:rPr>
          <w:rFonts w:hint="eastAsia" w:ascii="宋体" w:hAnsi="宋体" w:eastAsia="仿宋_GB2312" w:cs="Times New Roman"/>
          <w:sz w:val="32"/>
          <w:szCs w:val="32"/>
        </w:rPr>
        <w:t>%；对村民委员会和村党支部的补助支出</w:t>
      </w:r>
      <w:r>
        <w:rPr>
          <w:rFonts w:hint="eastAsia" w:ascii="宋体" w:hAnsi="宋体" w:eastAsia="仿宋_GB2312" w:cs="Times New Roman"/>
          <w:sz w:val="32"/>
          <w:szCs w:val="32"/>
          <w:lang w:val="en-US" w:eastAsia="zh-CN"/>
        </w:rPr>
        <w:t>6.34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0.27</w:t>
      </w:r>
      <w:r>
        <w:rPr>
          <w:rFonts w:hint="eastAsia" w:ascii="宋体" w:hAnsi="宋体" w:eastAsia="仿宋_GB2312" w:cs="Times New Roman"/>
          <w:sz w:val="32"/>
          <w:szCs w:val="32"/>
        </w:rPr>
        <w:t>%；对村集体经济组织的补助支出</w:t>
      </w:r>
      <w:r>
        <w:rPr>
          <w:rFonts w:hint="eastAsia" w:ascii="宋体" w:hAnsi="宋体" w:eastAsia="仿宋_GB2312" w:cs="Times New Roman"/>
          <w:sz w:val="32"/>
          <w:szCs w:val="32"/>
          <w:lang w:val="en-US" w:eastAsia="zh-CN"/>
        </w:rPr>
        <w:t>560.71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23.72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其他</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0.16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0.01</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2363.68</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2363.68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color w:val="auto"/>
          <w:spacing w:val="-3"/>
          <w:sz w:val="32"/>
          <w:szCs w:val="32"/>
        </w:rPr>
      </w:pPr>
      <w:r>
        <w:rPr>
          <w:rFonts w:hint="eastAsia" w:ascii="楷体" w:hAnsi="楷体" w:eastAsia="楷体" w:cs="楷体"/>
          <w:color w:val="auto"/>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color w:val="auto"/>
          <w:sz w:val="32"/>
          <w:szCs w:val="32"/>
        </w:rPr>
      </w:pPr>
      <w:bookmarkStart w:id="16" w:name="_Toc28951_WPSOffice_Level2"/>
      <w:bookmarkStart w:id="17" w:name="_Toc21993_WPSOffice_Level2"/>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 xml:space="preserve"> 年度财政拨款基本支出</w:t>
      </w:r>
      <w:r>
        <w:rPr>
          <w:rFonts w:hint="eastAsia" w:ascii="仿宋" w:hAnsi="仿宋" w:eastAsia="仿宋" w:cs="仿宋"/>
          <w:color w:val="auto"/>
          <w:spacing w:val="4"/>
          <w:sz w:val="32"/>
          <w:szCs w:val="32"/>
          <w:lang w:val="en-US" w:eastAsia="zh-CN"/>
        </w:rPr>
        <w:t>499.82</w:t>
      </w:r>
      <w:r>
        <w:rPr>
          <w:rFonts w:hint="eastAsia" w:ascii="宋体" w:hAnsi="宋体" w:eastAsia="仿宋_GB2312" w:cs="Times New Roman"/>
          <w:color w:val="auto"/>
          <w:sz w:val="32"/>
          <w:szCs w:val="32"/>
        </w:rPr>
        <w:t>万元，其中：人员经费</w:t>
      </w:r>
      <w:r>
        <w:rPr>
          <w:rFonts w:hint="eastAsia" w:ascii="仿宋" w:hAnsi="仿宋" w:eastAsia="仿宋" w:cs="仿宋"/>
          <w:color w:val="auto"/>
          <w:spacing w:val="4"/>
          <w:sz w:val="32"/>
          <w:szCs w:val="32"/>
          <w:lang w:val="en-US" w:eastAsia="zh-CN"/>
        </w:rPr>
        <w:t>470.6</w:t>
      </w:r>
      <w:r>
        <w:rPr>
          <w:rFonts w:hint="eastAsia" w:ascii="宋体" w:hAnsi="宋体" w:eastAsia="仿宋_GB2312" w:cs="Times New Roman"/>
          <w:color w:val="auto"/>
          <w:sz w:val="32"/>
          <w:szCs w:val="32"/>
        </w:rPr>
        <w:t>万元，主要包括工资福利支出</w:t>
      </w:r>
      <w:r>
        <w:rPr>
          <w:rFonts w:hint="eastAsia" w:ascii="仿宋" w:hAnsi="仿宋" w:eastAsia="仿宋" w:cs="仿宋"/>
          <w:color w:val="auto"/>
          <w:spacing w:val="4"/>
          <w:sz w:val="32"/>
          <w:szCs w:val="32"/>
          <w:lang w:val="en-US" w:eastAsia="zh-CN"/>
        </w:rPr>
        <w:t>435.41</w:t>
      </w:r>
      <w:r>
        <w:rPr>
          <w:rFonts w:hint="eastAsia" w:ascii="宋体" w:hAnsi="宋体" w:eastAsia="仿宋_GB2312" w:cs="Times New Roman"/>
          <w:color w:val="auto"/>
          <w:sz w:val="32"/>
          <w:szCs w:val="32"/>
        </w:rPr>
        <w:t>万元和对个人和家庭的补助</w:t>
      </w:r>
      <w:r>
        <w:rPr>
          <w:rFonts w:hint="eastAsia" w:ascii="仿宋" w:hAnsi="仿宋" w:eastAsia="仿宋" w:cs="仿宋"/>
          <w:color w:val="auto"/>
          <w:spacing w:val="4"/>
          <w:sz w:val="32"/>
          <w:szCs w:val="32"/>
          <w:lang w:val="en-US" w:eastAsia="zh-CN"/>
        </w:rPr>
        <w:t>35.19</w:t>
      </w:r>
      <w:r>
        <w:rPr>
          <w:rFonts w:hint="eastAsia" w:ascii="宋体" w:hAnsi="宋体" w:eastAsia="仿宋_GB2312" w:cs="Times New Roman"/>
          <w:color w:val="auto"/>
          <w:sz w:val="32"/>
          <w:szCs w:val="32"/>
        </w:rPr>
        <w:t>万元；公用经费</w:t>
      </w:r>
      <w:r>
        <w:rPr>
          <w:rFonts w:hint="eastAsia" w:ascii="仿宋" w:hAnsi="仿宋" w:eastAsia="仿宋" w:cs="仿宋"/>
          <w:color w:val="auto"/>
          <w:spacing w:val="4"/>
          <w:sz w:val="32"/>
          <w:szCs w:val="32"/>
          <w:lang w:val="en-US" w:eastAsia="zh-CN"/>
        </w:rPr>
        <w:t>29.22</w:t>
      </w:r>
      <w:r>
        <w:rPr>
          <w:rFonts w:hint="eastAsia" w:ascii="宋体" w:hAnsi="宋体" w:eastAsia="仿宋_GB2312" w:cs="Times New Roman"/>
          <w:color w:val="auto"/>
          <w:sz w:val="32"/>
          <w:szCs w:val="32"/>
        </w:rPr>
        <w:t>万元，主要包括商品和服务支出</w:t>
      </w:r>
      <w:r>
        <w:rPr>
          <w:rFonts w:hint="eastAsia" w:ascii="宋体" w:hAnsi="宋体" w:eastAsia="仿宋_GB2312" w:cs="Times New Roman"/>
          <w:color w:val="auto"/>
          <w:sz w:val="32"/>
          <w:szCs w:val="32"/>
          <w:lang w:val="en-US" w:eastAsia="zh-CN"/>
        </w:rPr>
        <w:t>29.22</w:t>
      </w:r>
      <w:r>
        <w:rPr>
          <w:rFonts w:hint="eastAsia" w:ascii="宋体" w:hAnsi="宋体" w:eastAsia="仿宋_GB2312" w:cs="Times New Roman"/>
          <w:color w:val="auto"/>
          <w:sz w:val="32"/>
          <w:szCs w:val="32"/>
        </w:rPr>
        <w:t>万元和资本性支出</w:t>
      </w:r>
      <w:r>
        <w:rPr>
          <w:rFonts w:hint="eastAsia" w:ascii="仿宋" w:hAnsi="仿宋" w:eastAsia="仿宋" w:cs="仿宋"/>
          <w:color w:val="auto"/>
          <w:spacing w:val="4"/>
          <w:sz w:val="32"/>
          <w:szCs w:val="32"/>
          <w:lang w:val="en-US" w:eastAsia="zh-CN"/>
        </w:rPr>
        <w:t>0</w:t>
      </w:r>
      <w:r>
        <w:rPr>
          <w:rFonts w:hint="eastAsia" w:ascii="宋体" w:hAnsi="宋体" w:eastAsia="仿宋_GB2312" w:cs="Times New Roman"/>
          <w:color w:val="auto"/>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highlight w:val="red"/>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color w:val="auto"/>
          <w:spacing w:val="4"/>
          <w:sz w:val="32"/>
          <w:szCs w:val="32"/>
          <w:highlight w:val="none"/>
          <w:lang w:val="en-US" w:eastAsia="zh-CN"/>
        </w:rPr>
        <w:t>1.6</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年“三公”经费一般公共</w:t>
      </w:r>
      <w:r>
        <w:rPr>
          <w:rFonts w:hint="eastAsia" w:ascii="宋体" w:hAnsi="宋体" w:eastAsia="仿宋_GB2312" w:cs="Times New Roman"/>
          <w:color w:val="auto"/>
          <w:sz w:val="32"/>
          <w:szCs w:val="32"/>
          <w:highlight w:val="none"/>
          <w:lang w:eastAsia="zh-CN"/>
        </w:rPr>
        <w:t>预算</w:t>
      </w:r>
      <w:r>
        <w:rPr>
          <w:rFonts w:hint="eastAsia" w:ascii="宋体" w:hAnsi="宋体" w:eastAsia="仿宋_GB2312" w:cs="Times New Roman"/>
          <w:color w:val="auto"/>
          <w:sz w:val="32"/>
          <w:szCs w:val="32"/>
          <w:highlight w:val="none"/>
        </w:rPr>
        <w:t>财政拨款支出决算</w:t>
      </w:r>
      <w:r>
        <w:rPr>
          <w:rFonts w:hint="eastAsia" w:ascii="宋体" w:hAnsi="宋体" w:eastAsia="仿宋_GB2312" w:cs="Times New Roman"/>
          <w:color w:val="auto"/>
          <w:sz w:val="32"/>
          <w:szCs w:val="32"/>
          <w:highlight w:val="none"/>
          <w:lang w:eastAsia="zh-CN"/>
        </w:rPr>
        <w:t>数</w:t>
      </w:r>
      <w:r>
        <w:rPr>
          <w:rFonts w:hint="eastAsia" w:ascii="仿宋" w:hAnsi="仿宋" w:eastAsia="仿宋" w:cs="仿宋"/>
          <w:color w:val="auto"/>
          <w:spacing w:val="4"/>
          <w:sz w:val="32"/>
          <w:szCs w:val="32"/>
          <w:highlight w:val="none"/>
          <w:lang w:val="en-US" w:eastAsia="zh-CN"/>
        </w:rPr>
        <w:t>1.6</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与同年预算相比无变化；</w:t>
      </w:r>
      <w:r>
        <w:rPr>
          <w:rFonts w:hint="eastAsia" w:ascii="宋体" w:hAnsi="宋体" w:eastAsia="仿宋_GB2312" w:cs="Times New Roman"/>
          <w:color w:val="auto"/>
          <w:sz w:val="32"/>
          <w:szCs w:val="32"/>
          <w:highlight w:val="none"/>
        </w:rPr>
        <w:t>比</w:t>
      </w:r>
      <w:r>
        <w:rPr>
          <w:rFonts w:hint="eastAsia" w:ascii="宋体" w:hAnsi="宋体" w:eastAsia="仿宋_GB2312" w:cs="Times New Roman"/>
          <w:color w:val="auto"/>
          <w:sz w:val="32"/>
          <w:szCs w:val="32"/>
          <w:highlight w:val="none"/>
          <w:lang w:eastAsia="zh-CN"/>
        </w:rPr>
        <w:t>2020</w:t>
      </w:r>
      <w:r>
        <w:rPr>
          <w:rFonts w:hint="eastAsia" w:ascii="宋体" w:hAnsi="宋体" w:eastAsia="仿宋_GB2312" w:cs="Times New Roman"/>
          <w:color w:val="auto"/>
          <w:sz w:val="32"/>
          <w:szCs w:val="32"/>
          <w:highlight w:val="none"/>
        </w:rPr>
        <w:t>年</w:t>
      </w:r>
      <w:r>
        <w:rPr>
          <w:rFonts w:hint="eastAsia" w:ascii="宋体" w:hAnsi="宋体" w:eastAsia="仿宋_GB2312" w:cs="Times New Roman"/>
          <w:color w:val="auto"/>
          <w:sz w:val="32"/>
          <w:szCs w:val="32"/>
          <w:highlight w:val="none"/>
          <w:lang w:eastAsia="zh-CN"/>
        </w:rPr>
        <w:t>决算数</w:t>
      </w:r>
      <w:r>
        <w:rPr>
          <w:rFonts w:hint="eastAsia" w:ascii="仿宋" w:hAnsi="仿宋" w:eastAsia="仿宋" w:cs="仿宋"/>
          <w:color w:val="auto"/>
          <w:spacing w:val="4"/>
          <w:sz w:val="32"/>
          <w:szCs w:val="32"/>
          <w:highlight w:val="none"/>
        </w:rPr>
        <w:t>减少</w:t>
      </w:r>
      <w:r>
        <w:rPr>
          <w:rFonts w:hint="eastAsia" w:ascii="仿宋" w:hAnsi="仿宋" w:eastAsia="仿宋" w:cs="仿宋"/>
          <w:color w:val="auto"/>
          <w:spacing w:val="4"/>
          <w:sz w:val="32"/>
          <w:szCs w:val="32"/>
          <w:highlight w:val="none"/>
          <w:lang w:val="en-US" w:eastAsia="zh-CN"/>
        </w:rPr>
        <w:t>0.1</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，原因是</w:t>
      </w:r>
      <w:r>
        <w:rPr>
          <w:rFonts w:hint="eastAsia" w:ascii="宋体" w:hAnsi="宋体" w:eastAsia="仿宋_GB2312" w:cs="Times New Roman"/>
          <w:color w:val="auto"/>
          <w:sz w:val="32"/>
          <w:szCs w:val="32"/>
          <w:highlight w:val="none"/>
        </w:rPr>
        <w:t>厉行节约，严格控制。其中：因公出国（境）费用</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与</w:t>
      </w:r>
      <w:r>
        <w:rPr>
          <w:rFonts w:hint="eastAsia" w:ascii="宋体" w:hAnsi="宋体" w:eastAsia="仿宋_GB2312" w:cs="Times New Roman"/>
          <w:color w:val="auto"/>
          <w:sz w:val="32"/>
          <w:szCs w:val="32"/>
          <w:highlight w:val="none"/>
        </w:rPr>
        <w:t>上年</w:t>
      </w:r>
      <w:r>
        <w:rPr>
          <w:rFonts w:hint="eastAsia" w:ascii="宋体" w:hAnsi="宋体" w:eastAsia="仿宋_GB2312" w:cs="Times New Roman"/>
          <w:color w:val="auto"/>
          <w:sz w:val="32"/>
          <w:szCs w:val="32"/>
          <w:highlight w:val="none"/>
          <w:lang w:eastAsia="zh-CN"/>
        </w:rPr>
        <w:t>相比无变化</w:t>
      </w:r>
      <w:r>
        <w:rPr>
          <w:rFonts w:hint="eastAsia" w:ascii="宋体" w:hAnsi="宋体" w:eastAsia="仿宋_GB2312" w:cs="Times New Roman"/>
          <w:color w:val="auto"/>
          <w:sz w:val="32"/>
          <w:szCs w:val="32"/>
          <w:highlight w:val="none"/>
        </w:rPr>
        <w:t>；公务接待费</w:t>
      </w:r>
      <w:r>
        <w:rPr>
          <w:rFonts w:hint="eastAsia" w:ascii="宋体" w:hAnsi="宋体" w:eastAsia="仿宋_GB2312" w:cs="Times New Roman"/>
          <w:color w:val="auto"/>
          <w:sz w:val="32"/>
          <w:szCs w:val="32"/>
          <w:highlight w:val="none"/>
          <w:lang w:val="en-US" w:eastAsia="zh-CN"/>
        </w:rPr>
        <w:t>1.6</w:t>
      </w:r>
      <w:r>
        <w:rPr>
          <w:rFonts w:hint="eastAsia" w:ascii="宋体" w:hAnsi="宋体" w:eastAsia="仿宋_GB2312" w:cs="Times New Roman"/>
          <w:color w:val="auto"/>
          <w:sz w:val="32"/>
          <w:szCs w:val="32"/>
          <w:highlight w:val="none"/>
        </w:rPr>
        <w:t>万元，比上年</w:t>
      </w:r>
      <w:r>
        <w:rPr>
          <w:rFonts w:hint="eastAsia" w:ascii="仿宋" w:hAnsi="仿宋" w:eastAsia="仿宋" w:cs="仿宋"/>
          <w:color w:val="auto"/>
          <w:spacing w:val="4"/>
          <w:sz w:val="32"/>
          <w:szCs w:val="32"/>
          <w:highlight w:val="none"/>
        </w:rPr>
        <w:t>减少</w:t>
      </w:r>
      <w:r>
        <w:rPr>
          <w:rFonts w:hint="eastAsia" w:ascii="仿宋" w:hAnsi="仿宋" w:eastAsia="仿宋" w:cs="仿宋"/>
          <w:color w:val="auto"/>
          <w:spacing w:val="4"/>
          <w:sz w:val="32"/>
          <w:szCs w:val="32"/>
          <w:highlight w:val="none"/>
          <w:lang w:val="en-US" w:eastAsia="zh-CN"/>
        </w:rPr>
        <w:t>0.1</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，原因是</w:t>
      </w:r>
      <w:r>
        <w:rPr>
          <w:rFonts w:hint="eastAsia" w:ascii="宋体" w:hAnsi="宋体" w:eastAsia="仿宋_GB2312" w:cs="Times New Roman"/>
          <w:color w:val="auto"/>
          <w:sz w:val="32"/>
          <w:szCs w:val="32"/>
          <w:highlight w:val="none"/>
        </w:rPr>
        <w:t>厉行节约，严格控制；公务用车运行维护费</w:t>
      </w:r>
      <w:r>
        <w:rPr>
          <w:rFonts w:hint="eastAsia" w:ascii="仿宋" w:hAnsi="仿宋" w:eastAsia="仿宋" w:cs="仿宋"/>
          <w:color w:val="auto"/>
          <w:spacing w:val="4"/>
          <w:sz w:val="32"/>
          <w:szCs w:val="32"/>
          <w:highlight w:val="none"/>
          <w:lang w:val="en-US" w:eastAsia="zh-CN"/>
        </w:rPr>
        <w:t>1.6</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与</w:t>
      </w:r>
      <w:r>
        <w:rPr>
          <w:rFonts w:hint="eastAsia" w:ascii="宋体" w:hAnsi="宋体" w:eastAsia="仿宋_GB2312" w:cs="Times New Roman"/>
          <w:color w:val="auto"/>
          <w:sz w:val="32"/>
          <w:szCs w:val="32"/>
          <w:highlight w:val="none"/>
        </w:rPr>
        <w:t>上年</w:t>
      </w:r>
      <w:r>
        <w:rPr>
          <w:rFonts w:hint="eastAsia" w:ascii="宋体" w:hAnsi="宋体" w:eastAsia="仿宋_GB2312" w:cs="Times New Roman"/>
          <w:color w:val="auto"/>
          <w:sz w:val="32"/>
          <w:szCs w:val="32"/>
          <w:highlight w:val="none"/>
          <w:lang w:eastAsia="zh-CN"/>
        </w:rPr>
        <w:t>相比无变化</w:t>
      </w:r>
      <w:r>
        <w:rPr>
          <w:rFonts w:hint="eastAsia" w:ascii="宋体" w:hAnsi="宋体" w:eastAsia="仿宋_GB2312" w:cs="Times New Roman"/>
          <w:color w:val="auto"/>
          <w:sz w:val="32"/>
          <w:szCs w:val="32"/>
          <w:highlight w:val="none"/>
        </w:rPr>
        <w:t>；公务用车购置费</w:t>
      </w:r>
      <w:r>
        <w:rPr>
          <w:rFonts w:hint="eastAsia" w:ascii="宋体" w:hAnsi="宋体" w:eastAsia="仿宋_GB2312" w:cs="Times New Roman"/>
          <w:color w:val="auto"/>
          <w:sz w:val="32"/>
          <w:szCs w:val="32"/>
          <w:highlight w:val="none"/>
          <w:lang w:val="en-US" w:eastAsia="zh-CN"/>
        </w:rPr>
        <w:t>1.6</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与</w:t>
      </w:r>
      <w:r>
        <w:rPr>
          <w:rFonts w:hint="eastAsia" w:ascii="宋体" w:hAnsi="宋体" w:eastAsia="仿宋_GB2312" w:cs="Times New Roman"/>
          <w:color w:val="auto"/>
          <w:sz w:val="32"/>
          <w:szCs w:val="32"/>
          <w:highlight w:val="none"/>
        </w:rPr>
        <w:t>上年</w:t>
      </w:r>
      <w:r>
        <w:rPr>
          <w:rFonts w:hint="eastAsia" w:ascii="宋体" w:hAnsi="宋体" w:eastAsia="仿宋_GB2312" w:cs="Times New Roman"/>
          <w:color w:val="auto"/>
          <w:sz w:val="32"/>
          <w:szCs w:val="32"/>
          <w:highlight w:val="none"/>
          <w:lang w:eastAsia="zh-CN"/>
        </w:rPr>
        <w:t>相比无变化</w:t>
      </w:r>
      <w:r>
        <w:rPr>
          <w:rFonts w:hint="eastAsia" w:ascii="宋体" w:hAnsi="宋体" w:eastAsia="仿宋_GB2312" w:cs="Times New Roman"/>
          <w:color w:val="auto"/>
          <w:sz w:val="32"/>
          <w:szCs w:val="32"/>
          <w:highlight w:val="none"/>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29.22</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316.52</w:t>
      </w:r>
      <w:r>
        <w:rPr>
          <w:rFonts w:hint="eastAsia" w:ascii="宋体" w:hAnsi="宋体" w:eastAsia="仿宋_GB2312" w:cs="Times New Roman"/>
          <w:sz w:val="32"/>
          <w:szCs w:val="32"/>
        </w:rPr>
        <w:t>万元</w:t>
      </w:r>
      <w:r>
        <w:rPr>
          <w:rFonts w:hint="eastAsia" w:ascii="宋体" w:hAnsi="宋体" w:eastAsia="仿宋_GB2312" w:cs="Times New Roman"/>
          <w:color w:val="auto"/>
          <w:sz w:val="32"/>
          <w:szCs w:val="32"/>
        </w:rPr>
        <w:t>，降低</w:t>
      </w:r>
      <w:r>
        <w:rPr>
          <w:rFonts w:hint="eastAsia" w:ascii="宋体" w:hAnsi="宋体" w:eastAsia="仿宋_GB2312" w:cs="Times New Roman"/>
          <w:color w:val="auto"/>
          <w:sz w:val="32"/>
          <w:szCs w:val="32"/>
          <w:lang w:val="en-US" w:eastAsia="zh-CN"/>
        </w:rPr>
        <w:t>91.55</w:t>
      </w:r>
      <w:r>
        <w:rPr>
          <w:rFonts w:hint="eastAsia" w:ascii="宋体" w:hAnsi="宋体" w:eastAsia="仿宋_GB2312" w:cs="Times New Roman"/>
          <w:color w:val="auto"/>
          <w:sz w:val="32"/>
          <w:szCs w:val="32"/>
        </w:rPr>
        <w:t>%，主要原因是</w:t>
      </w:r>
      <w:r>
        <w:rPr>
          <w:rFonts w:hint="eastAsia" w:ascii="宋体" w:hAnsi="宋体" w:eastAsia="仿宋_GB2312" w:cs="Times New Roman"/>
          <w:color w:val="auto"/>
          <w:sz w:val="32"/>
          <w:szCs w:val="32"/>
          <w:lang w:eastAsia="zh-CN"/>
        </w:rPr>
        <w:t>：</w:t>
      </w:r>
      <w:r>
        <w:rPr>
          <w:rFonts w:hint="eastAsia" w:ascii="宋体" w:hAnsi="宋体" w:eastAsia="仿宋_GB2312" w:cs="Times New Roman"/>
          <w:color w:val="auto"/>
          <w:sz w:val="32"/>
          <w:szCs w:val="32"/>
          <w:lang w:val="en-US" w:eastAsia="zh-CN"/>
        </w:rPr>
        <w:t>2021年</w:t>
      </w:r>
      <w:r>
        <w:rPr>
          <w:rFonts w:hint="eastAsia" w:ascii="宋体" w:hAnsi="宋体" w:eastAsia="仿宋_GB2312" w:cs="Times New Roman"/>
          <w:color w:val="auto"/>
          <w:sz w:val="32"/>
          <w:szCs w:val="32"/>
          <w:lang w:eastAsia="zh-CN"/>
        </w:rPr>
        <w:t>移除了村级运转办公费。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本部门无政府采购业务支出情况。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color w:val="auto"/>
          <w:spacing w:val="-3"/>
          <w:sz w:val="32"/>
          <w:szCs w:val="32"/>
        </w:rPr>
      </w:pPr>
      <w:r>
        <w:rPr>
          <w:rFonts w:hint="eastAsia" w:ascii="楷体" w:hAnsi="楷体" w:eastAsia="楷体" w:cs="楷体"/>
          <w:color w:val="auto"/>
          <w:spacing w:val="-3"/>
          <w:sz w:val="32"/>
          <w:szCs w:val="32"/>
        </w:rPr>
        <w:t>绩效管理情况</w:t>
      </w:r>
    </w:p>
    <w:p>
      <w:pPr>
        <w:rPr>
          <w:rFonts w:hint="eastAsia" w:ascii="宋体" w:hAnsi="宋体" w:eastAsia="仿宋_GB2312" w:cs="Times New Roman"/>
          <w:color w:val="auto"/>
          <w:sz w:val="32"/>
          <w:szCs w:val="32"/>
          <w:lang w:eastAsia="zh-CN"/>
        </w:rPr>
      </w:pPr>
      <w:bookmarkStart w:id="22" w:name="_GoBack"/>
      <w:r>
        <w:rPr>
          <w:rFonts w:hint="eastAsia" w:ascii="宋体" w:hAnsi="宋体" w:eastAsia="仿宋_GB2312" w:cs="Times New Roman"/>
          <w:color w:val="auto"/>
          <w:sz w:val="32"/>
          <w:szCs w:val="32"/>
        </w:rPr>
        <w:t>(1)</w:t>
      </w:r>
      <w:r>
        <w:rPr>
          <w:rFonts w:hint="eastAsia" w:ascii="宋体" w:hAnsi="宋体" w:eastAsia="仿宋_GB2312" w:cs="Times New Roman"/>
          <w:color w:val="auto"/>
          <w:sz w:val="32"/>
          <w:szCs w:val="32"/>
          <w:lang w:eastAsia="zh-CN"/>
        </w:rPr>
        <w:t>我乡按照财政预算管理要求，开展了绩效评价：</w:t>
      </w:r>
    </w:p>
    <w:p>
      <w:pPr>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年度</w:t>
      </w:r>
      <w:r>
        <w:rPr>
          <w:rFonts w:hint="eastAsia" w:ascii="宋体" w:hAnsi="宋体" w:eastAsia="仿宋_GB2312" w:cs="Times New Roman"/>
          <w:color w:val="auto"/>
          <w:sz w:val="32"/>
          <w:szCs w:val="32"/>
          <w:lang w:eastAsia="zh-CN"/>
        </w:rPr>
        <w:t>我</w:t>
      </w:r>
      <w:r>
        <w:rPr>
          <w:rFonts w:hint="eastAsia" w:ascii="宋体" w:hAnsi="宋体" w:eastAsia="仿宋_GB2312" w:cs="Times New Roman"/>
          <w:color w:val="auto"/>
          <w:sz w:val="32"/>
          <w:szCs w:val="32"/>
        </w:rPr>
        <w:t>单位实行绩效目标管理的项目</w:t>
      </w:r>
      <w:r>
        <w:rPr>
          <w:rFonts w:hint="eastAsia" w:ascii="宋体" w:hAnsi="宋体" w:eastAsia="仿宋_GB2312" w:cs="Times New Roman"/>
          <w:color w:val="auto"/>
          <w:sz w:val="32"/>
          <w:szCs w:val="32"/>
          <w:lang w:val="en-US" w:eastAsia="zh-CN"/>
        </w:rPr>
        <w:t>33</w:t>
      </w:r>
      <w:r>
        <w:rPr>
          <w:rFonts w:hint="eastAsia" w:ascii="宋体" w:hAnsi="宋体" w:eastAsia="仿宋_GB2312" w:cs="Times New Roman"/>
          <w:color w:val="auto"/>
          <w:sz w:val="32"/>
          <w:szCs w:val="32"/>
        </w:rPr>
        <w:t>个，</w:t>
      </w:r>
      <w:r>
        <w:rPr>
          <w:rFonts w:hint="eastAsia" w:ascii="宋体" w:hAnsi="宋体" w:eastAsia="仿宋_GB2312" w:cs="Times New Roman"/>
          <w:color w:val="auto"/>
          <w:sz w:val="32"/>
          <w:szCs w:val="32"/>
          <w:lang w:eastAsia="zh-CN"/>
        </w:rPr>
        <w:t>其中：</w:t>
      </w:r>
    </w:p>
    <w:p>
      <w:pPr>
        <w:ind w:firstLine="640" w:firstLineChars="200"/>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eastAsia="zh-CN"/>
        </w:rPr>
        <w:t>一般公共服务支出</w:t>
      </w:r>
      <w:r>
        <w:rPr>
          <w:rFonts w:hint="eastAsia" w:ascii="宋体" w:hAnsi="宋体" w:eastAsia="仿宋_GB2312" w:cs="Times New Roman"/>
          <w:color w:val="auto"/>
          <w:sz w:val="32"/>
          <w:szCs w:val="32"/>
          <w:lang w:val="en-US" w:eastAsia="zh-CN"/>
        </w:rPr>
        <w:t xml:space="preserve">9个，支出294.63万元，包括未发生肇事肇祸严重精神障碍患者监护人奖励资金1万元、纪检办案经费3万元、党建经费20万元、乡镇综合经费33万元、市财政局下达乡镇运转经费15万元、2021年新录用公务员工资及费用17.84万元、小平易乡优抚、60周岁、四清、义务兵追加预算0.29万元、小平易乡村道路沿线环境卫生整治200万元、组织部长期聘用人员生活补助4.5万元。 </w:t>
      </w:r>
    </w:p>
    <w:p>
      <w:pPr>
        <w:ind w:firstLine="640" w:firstLineChars="200"/>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社会保障和就业支出8个，支出243.04万元，包括小平易乡退休人员王相死亡结算16.91万元、小平易乡退伍军人王英死亡结算2.62万元、孟孝忠、元常仁、元继权死亡结算2.89万元、退役军人事务局长期聘用人员生活补助124.84万元、小平易乡优抚、60周岁、四清、义务兵追加预算7.1万元、小平易2020年60周岁农村籍退役士兵生活补助1.33万元、民政局长期聘用人员生活补助70.26万元、小平易乡特困人员提标追加预算17.09万元</w:t>
      </w:r>
    </w:p>
    <w:p>
      <w:pPr>
        <w:pStyle w:val="2"/>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卫生健康项目2个，支出37.92万元，包括：组织部长期聘用人员生活补助7.92万元、疫情防控经费30万元。</w:t>
      </w:r>
    </w:p>
    <w:p>
      <w:pPr>
        <w:pStyle w:val="2"/>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节能环保支出项目1个、涉及金额0.91万元，主要是小平易乡2020年煤改气居民取暖补贴资金0.91万元。</w:t>
      </w:r>
    </w:p>
    <w:p>
      <w:pPr>
        <w:pStyle w:val="2"/>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农林水支出项目12个，支出1287.2万元，包括：朔州市财政局2021年小平易农村革命整村推进财政奖补资金13.5万元、人居环境整治经费258万元、2021年改厕资金300万元、小平易乡地力保护补贴发放工作经费0.15万元、大平易、元子河乡村振兴资金40万元、朔州市财政局关于下达2021年乡村振兴专项资金（农村人居环境）预算指标的通知－－小平易乡乡村振兴专项资金（农村人居环境）预算31.5万元、祝家庄、安庄、小平易、耿庄一事一议财政奖补资金52万元、2021村级公益事业一事一议财政奖补资金25万元、组织部长期聘用人员生活补助6.34万元、村级管理费216.75万元、人居环境整治经费267万元、2021年产粮大县中央奖励资金76.96万元。</w:t>
      </w:r>
    </w:p>
    <w:p>
      <w:pPr>
        <w:pStyle w:val="2"/>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其他支出项目1个，支出0.16万元，主要是卫生集体退休人员增资补发（王鲜茹）0.16万元。</w:t>
      </w:r>
    </w:p>
    <w:p>
      <w:pPr>
        <w:rPr>
          <w:rFonts w:ascii="宋体" w:hAnsi="宋体" w:eastAsia="仿宋_GB2312" w:cs="Times New Roman"/>
          <w:color w:val="auto"/>
          <w:sz w:val="32"/>
          <w:szCs w:val="32"/>
        </w:rPr>
      </w:pPr>
      <w:r>
        <w:rPr>
          <w:rFonts w:hint="eastAsia" w:ascii="宋体" w:hAnsi="宋体" w:eastAsia="仿宋_GB2312" w:cs="Times New Roman"/>
          <w:color w:val="auto"/>
          <w:sz w:val="32"/>
          <w:szCs w:val="32"/>
        </w:rPr>
        <w:t>涉及一般公共预算当年拨款</w:t>
      </w:r>
      <w:r>
        <w:rPr>
          <w:rFonts w:hint="eastAsia" w:ascii="宋体" w:hAnsi="宋体" w:eastAsia="仿宋_GB2312" w:cs="Times New Roman"/>
          <w:color w:val="auto"/>
          <w:sz w:val="32"/>
          <w:szCs w:val="32"/>
          <w:lang w:val="en-US" w:eastAsia="zh-CN"/>
        </w:rPr>
        <w:t>1863.85</w:t>
      </w:r>
      <w:r>
        <w:rPr>
          <w:rFonts w:hint="eastAsia" w:ascii="宋体" w:hAnsi="宋体" w:eastAsia="仿宋_GB2312" w:cs="Times New Roman"/>
          <w:color w:val="auto"/>
          <w:sz w:val="32"/>
          <w:szCs w:val="32"/>
        </w:rPr>
        <w:t>万元。</w:t>
      </w:r>
    </w:p>
    <w:p>
      <w:pPr>
        <w:rPr>
          <w:rFonts w:ascii="宋体" w:hAnsi="宋体" w:eastAsia="仿宋_GB2312" w:cs="Times New Roman"/>
          <w:color w:val="auto"/>
          <w:sz w:val="32"/>
          <w:szCs w:val="32"/>
        </w:rPr>
      </w:pPr>
      <w:r>
        <w:rPr>
          <w:rFonts w:hint="eastAsia" w:ascii="宋体" w:hAnsi="宋体" w:eastAsia="仿宋_GB2312" w:cs="Times New Roman"/>
          <w:color w:val="auto"/>
          <w:sz w:val="32"/>
          <w:szCs w:val="32"/>
        </w:rPr>
        <w:t>(2)绩效评价工作取得的成效。</w:t>
      </w:r>
    </w:p>
    <w:p>
      <w:pPr>
        <w:autoSpaceDN w:val="0"/>
        <w:spacing w:line="360" w:lineRule="auto"/>
        <w:ind w:firstLine="480" w:firstLineChars="150"/>
        <w:textAlignment w:val="center"/>
        <w:rPr>
          <w:rFonts w:ascii="仿宋_GB2312" w:hAnsi="仿宋_GB2312" w:eastAsia="仿宋_GB2312" w:cs="仿宋_GB2312"/>
          <w:color w:val="000000"/>
          <w:kern w:val="0"/>
          <w:sz w:val="31"/>
          <w:szCs w:val="31"/>
        </w:rPr>
      </w:pPr>
      <w:r>
        <w:rPr>
          <w:rFonts w:hint="eastAsia" w:ascii="仿宋" w:hAnsi="仿宋" w:eastAsia="仿宋"/>
          <w:bCs/>
          <w:color w:val="000000"/>
          <w:kern w:val="32"/>
          <w:sz w:val="32"/>
          <w:szCs w:val="32"/>
        </w:rPr>
        <w:t>深入开展预算</w:t>
      </w:r>
      <w:r>
        <w:rPr>
          <w:rFonts w:hint="eastAsia" w:ascii="宋体" w:hAnsi="宋体" w:eastAsia="仿宋_GB2312" w:cs="Times New Roman"/>
          <w:sz w:val="32"/>
          <w:szCs w:val="32"/>
        </w:rPr>
        <w:t>绩效评价工作</w:t>
      </w:r>
      <w:r>
        <w:rPr>
          <w:rFonts w:hint="eastAsia" w:ascii="仿宋" w:hAnsi="仿宋" w:eastAsia="仿宋"/>
          <w:bCs/>
          <w:color w:val="000000"/>
          <w:kern w:val="32"/>
          <w:sz w:val="32"/>
          <w:szCs w:val="32"/>
        </w:rPr>
        <w:t>，进一步落实支出责任。进一步拓展绩效评价管理模式，在重点项目绩效评价的基础上，开展了部门整体支出绩效评价和专项资金政策评价试点。</w:t>
      </w:r>
    </w:p>
    <w:bookmarkEnd w:id="22"/>
    <w:p>
      <w:pPr>
        <w:widowControl/>
        <w:ind w:firstLine="620" w:firstLineChars="200"/>
        <w:jc w:val="left"/>
        <w:rPr>
          <w:rFonts w:ascii="仿宋_GB2312" w:hAnsi="仿宋_GB2312" w:eastAsia="仿宋_GB2312" w:cs="仿宋_GB2312"/>
          <w:color w:val="000000"/>
          <w:kern w:val="0"/>
          <w:sz w:val="31"/>
          <w:szCs w:val="31"/>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3774F02"/>
    <w:rsid w:val="0E115DFD"/>
    <w:rsid w:val="11D27EAE"/>
    <w:rsid w:val="157B2254"/>
    <w:rsid w:val="1A1551C1"/>
    <w:rsid w:val="20D97C1B"/>
    <w:rsid w:val="23553F43"/>
    <w:rsid w:val="24F83C2A"/>
    <w:rsid w:val="26294E59"/>
    <w:rsid w:val="2933482F"/>
    <w:rsid w:val="299664C8"/>
    <w:rsid w:val="2DC75968"/>
    <w:rsid w:val="34053012"/>
    <w:rsid w:val="3A9F10E7"/>
    <w:rsid w:val="3F28132A"/>
    <w:rsid w:val="49221B6F"/>
    <w:rsid w:val="53B31E55"/>
    <w:rsid w:val="6544153D"/>
    <w:rsid w:val="657E5A3F"/>
    <w:rsid w:val="68CD37BD"/>
    <w:rsid w:val="69D23EEB"/>
    <w:rsid w:val="6A6E792C"/>
    <w:rsid w:val="6C940C35"/>
    <w:rsid w:val="7E3F0B7D"/>
    <w:rsid w:val="7FFC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9</TotalTime>
  <ScaleCrop>false</ScaleCrop>
  <LinksUpToDate>false</LinksUpToDate>
  <CharactersWithSpaces>3558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xpy</cp:lastModifiedBy>
  <cp:lastPrinted>2021-10-28T11:45:00Z</cp:lastPrinted>
  <dcterms:modified xsi:type="dcterms:W3CDTF">2022-09-21T03:09:21Z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