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ascii="黑体" w:eastAsia="黑体"/>
          <w:sz w:val="44"/>
          <w:szCs w:val="44"/>
        </w:rPr>
      </w:pPr>
      <w:r>
        <w:rPr>
          <w:rFonts w:hint="eastAsia" w:ascii="黑体" w:eastAsia="黑体"/>
          <w:sz w:val="44"/>
          <w:szCs w:val="44"/>
          <w:lang w:eastAsia="zh-CN"/>
        </w:rPr>
        <w:t>中共朔州市朔城区委机构编制委员会办公室</w:t>
      </w:r>
      <w:r>
        <w:rPr>
          <w:rFonts w:hint="eastAsia" w:ascii="黑体" w:eastAsia="黑体"/>
          <w:sz w:val="44"/>
          <w:szCs w:val="44"/>
        </w:rPr>
        <w:t>2021年部门决算公开情况说明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2021年度部门决算公开报表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三、2021年度部门决算情况说明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spacing w:line="6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1、负责全区党政机关、人大、政协、法院、检察院机关，各民主党派、人民团体（以下简称党群机关）及事业单位的机构编制管理工作。</w:t>
      </w:r>
    </w:p>
    <w:p>
      <w:pPr>
        <w:spacing w:line="6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2、负责区级党政群各部门的内设机构、人员编制和领导职数的调整；分配下达区、乡（镇）各级党政群机关的行政编制总额；分配下达各级各类专项编制总额。</w:t>
      </w:r>
    </w:p>
    <w:p>
      <w:pPr>
        <w:spacing w:line="6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3、负责区级党政群机关、事业单位机构编制实名制管理制度和控编进人制度的组织实施。负责财政统一发放工资的人员编制和实有人数的审核。</w:t>
      </w:r>
    </w:p>
    <w:p>
      <w:pPr>
        <w:spacing w:line="6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负责全区事业单位的设立登记或者备案、变更登记、注销登记，审查事业单位的年度报告；监督事业单位按照登记事项开展活动，处理违反有关登记管理条例的事件。负责全区党群机关统一社会信用代码管理工作。</w:t>
      </w:r>
    </w:p>
    <w:p>
      <w:pPr>
        <w:ind w:firstLine="640" w:firstLineChars="200"/>
        <w:rPr>
          <w:rFonts w:ascii="仿宋" w:hAnsi="仿宋" w:eastAsia="仿宋" w:cs="仿宋"/>
          <w:sz w:val="32"/>
          <w:szCs w:val="32"/>
        </w:rPr>
      </w:pPr>
      <w:r>
        <w:rPr>
          <w:rFonts w:hint="eastAsia" w:ascii="仿宋_GB2312" w:hAnsi="仿宋_GB2312" w:eastAsia="仿宋_GB2312" w:cs="仿宋_GB2312"/>
          <w:sz w:val="32"/>
          <w:szCs w:val="32"/>
        </w:rPr>
        <w:t>5、负责对全区机关、事业单位贯彻执行机构编制工作方针、政策、法规的情况以及机构编制的落实情况进行监督检查，报告区委编委及区委。</w:t>
      </w:r>
      <w:r>
        <w:rPr>
          <w:rFonts w:hint="eastAsia"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pStyle w:val="2"/>
        <w:ind w:firstLine="640" w:firstLineChars="200"/>
        <w:rPr>
          <w:rFonts w:ascii="仿宋" w:hAnsi="仿宋" w:eastAsia="仿宋" w:cs="仿宋"/>
          <w:sz w:val="32"/>
          <w:szCs w:val="32"/>
          <w:highlight w:val="none"/>
        </w:rPr>
      </w:pPr>
      <w:r>
        <w:rPr>
          <w:rFonts w:hint="eastAsia" w:ascii="仿宋_GB2312" w:hAnsi="仿宋_GB2312" w:eastAsia="仿宋_GB2312" w:cs="仿宋_GB2312"/>
          <w:kern w:val="2"/>
          <w:sz w:val="32"/>
          <w:szCs w:val="32"/>
          <w:highlight w:val="none"/>
          <w:lang w:val="en-US" w:eastAsia="zh-CN" w:bidi="ar-SA"/>
        </w:rPr>
        <w:t>从预算单位构成看，本单位部门决算包括：本级决算。</w:t>
      </w:r>
    </w:p>
    <w:p>
      <w:pPr>
        <w:ind w:firstLine="1248" w:firstLineChars="4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ind w:firstLine="1248" w:firstLineChars="400"/>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ascii="宋体" w:hAnsi="宋体" w:eastAsia="仿宋_GB2312" w:cs="Times New Roman"/>
          <w:sz w:val="32"/>
          <w:szCs w:val="32"/>
        </w:rPr>
      </w:pPr>
      <w:bookmarkStart w:id="7" w:name="_Toc14383_WPSOffice_Level2"/>
      <w:r>
        <w:rPr>
          <w:rFonts w:hint="eastAsia" w:ascii="宋体" w:hAnsi="宋体" w:eastAsia="仿宋_GB2312" w:cs="Times New Roman"/>
          <w:sz w:val="32"/>
          <w:szCs w:val="32"/>
        </w:rPr>
        <w:t>2021 年 度 收 入 总 计151.3万元 、 支 出 总 计151.3万元。与 2020年相比,收入总计增加17.62万元，支出总计增加17.62万元。主要原因是：</w:t>
      </w:r>
      <w:r>
        <w:rPr>
          <w:rFonts w:hint="eastAsia" w:ascii="宋体" w:hAnsi="宋体" w:eastAsia="仿宋_GB2312" w:cs="Times New Roman"/>
          <w:sz w:val="32"/>
          <w:szCs w:val="32"/>
          <w:lang w:eastAsia="zh-CN"/>
        </w:rPr>
        <w:t>普调增资</w:t>
      </w:r>
      <w:r>
        <w:rPr>
          <w:rFonts w:hint="eastAsia" w:ascii="宋体" w:hAnsi="宋体" w:eastAsia="仿宋_GB2312" w:cs="Times New Roman"/>
          <w:sz w:val="32"/>
          <w:szCs w:val="32"/>
        </w:rPr>
        <w:t>。</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本年收入合计151.3万元，其中：财政拨款收入151.3万元;上级补助收入0万元；事业收入 0万元；经营收入0万元；附属单位上缴收入 0万元；其他收入0万元。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本年支出合计151.3万元 ，其中：基本支出138.3万元 ；项目支出13万元；上缴上级支出0万元，经营支出0万元；对附属单位补助支出0万元。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892_WPSOffice_Level2"/>
      <w:bookmarkStart w:id="13" w:name="_Toc23250_WPSOffice_Level2"/>
      <w:r>
        <w:rPr>
          <w:rFonts w:hint="eastAsia" w:ascii="宋体" w:hAnsi="宋体" w:eastAsia="仿宋_GB2312" w:cs="Times New Roman"/>
          <w:sz w:val="32"/>
          <w:szCs w:val="32"/>
        </w:rPr>
        <w:t>2021 年度财政拨款收入总计151.3万元、支出总计151.3万元。与 2020 年相比，财政拨款收入总计增加17.62万元，增长13.18%。主要原因是：</w:t>
      </w:r>
      <w:r>
        <w:rPr>
          <w:rFonts w:hint="eastAsia" w:ascii="宋体" w:hAnsi="宋体" w:eastAsia="仿宋_GB2312" w:cs="Times New Roman"/>
          <w:sz w:val="32"/>
          <w:szCs w:val="32"/>
          <w:lang w:eastAsia="zh-CN"/>
        </w:rPr>
        <w:t>普调增资</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 年度财政拨款支出151.3万元，与 2020 年相比，财政拨款支出增加17.62万元。主要原因是：</w:t>
      </w:r>
      <w:r>
        <w:rPr>
          <w:rFonts w:hint="eastAsia" w:ascii="宋体" w:hAnsi="宋体" w:eastAsia="仿宋_GB2312" w:cs="Times New Roman"/>
          <w:sz w:val="32"/>
          <w:szCs w:val="32"/>
          <w:lang w:eastAsia="zh-CN"/>
        </w:rPr>
        <w:t>普调增资</w:t>
      </w:r>
      <w:r>
        <w:rPr>
          <w:rFonts w:hint="eastAsia" w:ascii="宋体" w:hAnsi="宋体" w:eastAsia="仿宋_GB2312" w:cs="Times New Roman"/>
          <w:sz w:val="32"/>
          <w:szCs w:val="32"/>
        </w:rPr>
        <w:t xml:space="preserve">。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highlight w:val="none"/>
        </w:rPr>
      </w:pPr>
      <w:bookmarkStart w:id="14" w:name="_Toc1066_WPSOffice_Level2"/>
      <w:bookmarkStart w:id="15" w:name="_Toc27424_WPSOffice_Level2"/>
      <w:r>
        <w:rPr>
          <w:rFonts w:hint="eastAsia" w:ascii="宋体" w:hAnsi="宋体" w:eastAsia="仿宋_GB2312" w:cs="Times New Roman"/>
          <w:sz w:val="32"/>
          <w:szCs w:val="32"/>
          <w:highlight w:val="none"/>
        </w:rPr>
        <w:t>2021 年度财政拨款支出151.3万元，主要用于</w:t>
      </w:r>
      <w:r>
        <w:rPr>
          <w:rFonts w:hint="eastAsia" w:ascii="宋体" w:hAnsi="宋体" w:eastAsia="仿宋_GB2312" w:cs="Times New Roman"/>
          <w:sz w:val="32"/>
          <w:szCs w:val="32"/>
          <w:highlight w:val="none"/>
          <w:lang w:val="en-US" w:eastAsia="zh-CN"/>
        </w:rPr>
        <w:t>2080101行政运行48.39万元，占31.98%；2080102一般行政管理事务10万元，占6.61%；2080103机关服务92.91万元，占61.41</w:t>
      </w:r>
      <w:bookmarkStart w:id="22" w:name="_GoBack"/>
      <w:bookmarkEnd w:id="22"/>
      <w:r>
        <w:rPr>
          <w:rFonts w:hint="eastAsia" w:ascii="宋体" w:hAnsi="宋体" w:eastAsia="仿宋_GB2312" w:cs="Times New Roman"/>
          <w:sz w:val="32"/>
          <w:szCs w:val="32"/>
          <w:highlight w:val="none"/>
          <w:lang w:val="en-US" w:eastAsia="zh-CN"/>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_GB2312" w:cs="仿宋"/>
          <w:spacing w:val="4"/>
          <w:sz w:val="32"/>
          <w:szCs w:val="32"/>
        </w:rPr>
      </w:pPr>
      <w:r>
        <w:rPr>
          <w:rFonts w:hint="eastAsia" w:ascii="宋体" w:hAnsi="宋体" w:eastAsia="仿宋_GB2312" w:cs="Times New Roman"/>
          <w:sz w:val="32"/>
          <w:szCs w:val="32"/>
        </w:rPr>
        <w:t>2021年度一般公共预算财政拨款支出当年调整预算数151.3万元，支出决算为</w:t>
      </w:r>
      <w:r>
        <w:rPr>
          <w:rFonts w:hint="eastAsia" w:ascii="仿宋" w:hAnsi="仿宋" w:eastAsia="仿宋" w:cs="仿宋"/>
          <w:sz w:val="32"/>
          <w:szCs w:val="32"/>
        </w:rPr>
        <w:t>151.3</w:t>
      </w:r>
      <w:r>
        <w:rPr>
          <w:rFonts w:hint="eastAsia" w:ascii="宋体" w:hAnsi="宋体" w:eastAsia="仿宋_GB2312" w:cs="Times New Roman"/>
          <w:sz w:val="32"/>
          <w:szCs w:val="32"/>
        </w:rPr>
        <w:t>万元，完成当年调整预算的100%。</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rPr>
        <w:t>2021 年度财政拨款基本支出</w:t>
      </w:r>
      <w:r>
        <w:rPr>
          <w:rFonts w:hint="eastAsia" w:ascii="仿宋" w:hAnsi="仿宋" w:eastAsia="仿宋" w:cs="仿宋"/>
          <w:spacing w:val="4"/>
          <w:sz w:val="32"/>
          <w:szCs w:val="32"/>
          <w:lang w:val="en-US" w:eastAsia="zh-CN"/>
        </w:rPr>
        <w:t>138.3</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rPr>
        <w:t>130.35</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rPr>
        <w:t>128.72</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rPr>
        <w:t>1.64</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7.95</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lang w:val="en-US" w:eastAsia="zh-CN"/>
        </w:rPr>
        <w:t>7.95</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hint="eastAsia" w:ascii="宋体" w:hAnsi="宋体" w:eastAsia="仿宋_GB2312" w:cs="Times New Roman"/>
          <w:sz w:val="32"/>
          <w:szCs w:val="32"/>
          <w:lang w:eastAsia="zh-CN"/>
        </w:rPr>
      </w:pPr>
      <w:bookmarkStart w:id="18" w:name="_Toc10214_WPSOffice_Level2"/>
      <w:bookmarkStart w:id="19" w:name="_Toc9131_WPSOffice_Level2"/>
      <w:r>
        <w:rPr>
          <w:rFonts w:hint="eastAsia" w:ascii="宋体" w:hAnsi="宋体" w:eastAsia="仿宋_GB2312" w:cs="Times New Roman"/>
          <w:sz w:val="32"/>
          <w:szCs w:val="32"/>
        </w:rPr>
        <w:t>2021年</w:t>
      </w:r>
      <w:r>
        <w:rPr>
          <w:rFonts w:hint="eastAsia" w:ascii="宋体" w:hAnsi="宋体" w:eastAsia="仿宋_GB2312" w:cs="Times New Roman"/>
          <w:sz w:val="32"/>
          <w:szCs w:val="32"/>
          <w:lang w:eastAsia="zh-CN"/>
        </w:rPr>
        <w:t>我单位无</w:t>
      </w:r>
      <w:r>
        <w:rPr>
          <w:rFonts w:hint="eastAsia" w:ascii="宋体" w:hAnsi="宋体" w:eastAsia="仿宋_GB2312" w:cs="Times New Roman"/>
          <w:sz w:val="32"/>
          <w:szCs w:val="32"/>
        </w:rPr>
        <w:t>“三公”经费</w:t>
      </w:r>
      <w:r>
        <w:rPr>
          <w:rFonts w:hint="eastAsia" w:ascii="宋体" w:hAnsi="宋体" w:eastAsia="仿宋_GB2312" w:cs="Times New Roman"/>
          <w:sz w:val="32"/>
          <w:szCs w:val="32"/>
          <w:lang w:eastAsia="zh-CN"/>
        </w:rPr>
        <w:t>支出</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2021年政府性基金预算财政拨款本年收入0万元，本年支出0万元。</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单位机关运行经费支出7.95万元，比2020年增加3.04万元，增长61.9%，主要原因是：乡镇和事业单位改革</w:t>
      </w:r>
      <w:r>
        <w:rPr>
          <w:rFonts w:hint="eastAsia" w:ascii="宋体" w:hAnsi="宋体" w:eastAsia="仿宋_GB2312" w:cs="Times New Roman"/>
          <w:sz w:val="32"/>
          <w:szCs w:val="32"/>
          <w:lang w:eastAsia="zh-CN"/>
        </w:rPr>
        <w:t>，增加办公费和印刷费</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2021年我单位政府采购总额</w:t>
      </w:r>
      <w:r>
        <w:rPr>
          <w:rFonts w:hint="eastAsia" w:ascii="仿宋" w:hAnsi="仿宋" w:eastAsia="仿宋" w:cs="仿宋"/>
          <w:spacing w:val="4"/>
          <w:sz w:val="32"/>
          <w:szCs w:val="32"/>
        </w:rPr>
        <w:t>8.32</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rPr>
        <w:t>8.32</w:t>
      </w:r>
      <w:r>
        <w:rPr>
          <w:rFonts w:hint="eastAsia" w:ascii="宋体" w:hAnsi="宋体" w:eastAsia="仿宋_GB2312" w:cs="Times New Roman"/>
          <w:sz w:val="32"/>
          <w:szCs w:val="32"/>
        </w:rPr>
        <w:t>万元、政府采购工程0万元、政府采购服务0万元。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截至2021年12月31日，我单位</w:t>
      </w:r>
      <w:r>
        <w:rPr>
          <w:rFonts w:hint="eastAsia" w:ascii="宋体" w:hAnsi="宋体" w:eastAsia="仿宋_GB2312" w:cs="Times New Roman"/>
          <w:sz w:val="32"/>
          <w:szCs w:val="32"/>
          <w:lang w:eastAsia="zh-CN"/>
        </w:rPr>
        <w:t>无公务用车</w:t>
      </w:r>
      <w:r>
        <w:rPr>
          <w:rFonts w:hint="eastAsia" w:ascii="宋体" w:hAnsi="宋体" w:eastAsia="仿宋_GB2312" w:cs="Times New Roman"/>
          <w:sz w:val="32"/>
          <w:szCs w:val="32"/>
        </w:rPr>
        <w:t>。</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widowControl/>
        <w:ind w:firstLine="640" w:firstLineChars="200"/>
        <w:jc w:val="left"/>
        <w:rPr>
          <w:rFonts w:ascii="仿宋_GB2312" w:hAnsi="仿宋_GB2312" w:eastAsia="仿宋_GB2312" w:cs="仿宋_GB2312"/>
          <w:color w:val="000000"/>
          <w:kern w:val="0"/>
          <w:sz w:val="31"/>
          <w:szCs w:val="31"/>
        </w:rPr>
      </w:pPr>
      <w:r>
        <w:rPr>
          <w:rFonts w:hint="eastAsia" w:ascii="宋体" w:hAnsi="宋体" w:eastAsia="仿宋_GB2312" w:cs="Times New Roman"/>
          <w:sz w:val="32"/>
          <w:szCs w:val="32"/>
        </w:rPr>
        <w:t>我单位未开展绩效管理工作。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拨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BkY2UzYzI5NjY1YzU3YTBkZTA3YzNmMTc2ZTQwMTMifQ=="/>
  </w:docVars>
  <w:rsids>
    <w:rsidRoot w:val="7E3F0B7D"/>
    <w:rsid w:val="000014A7"/>
    <w:rsid w:val="00052B5B"/>
    <w:rsid w:val="00134B05"/>
    <w:rsid w:val="002F471F"/>
    <w:rsid w:val="00310F17"/>
    <w:rsid w:val="00774AFB"/>
    <w:rsid w:val="008044DA"/>
    <w:rsid w:val="009E6006"/>
    <w:rsid w:val="00DD4A32"/>
    <w:rsid w:val="00E4217F"/>
    <w:rsid w:val="05785F40"/>
    <w:rsid w:val="0E023700"/>
    <w:rsid w:val="0E115DFD"/>
    <w:rsid w:val="11D27EAE"/>
    <w:rsid w:val="12DB3824"/>
    <w:rsid w:val="20D97C1B"/>
    <w:rsid w:val="23553F43"/>
    <w:rsid w:val="299664C8"/>
    <w:rsid w:val="37173871"/>
    <w:rsid w:val="3B3005EC"/>
    <w:rsid w:val="3F28132A"/>
    <w:rsid w:val="40DF04B8"/>
    <w:rsid w:val="44994AFE"/>
    <w:rsid w:val="49221B6F"/>
    <w:rsid w:val="4D7A19F6"/>
    <w:rsid w:val="57DB3802"/>
    <w:rsid w:val="6544153D"/>
    <w:rsid w:val="68CD37BD"/>
    <w:rsid w:val="6C940C35"/>
    <w:rsid w:val="6DCB09E1"/>
    <w:rsid w:val="772466C2"/>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516</Words>
  <Characters>2943</Characters>
  <Lines>24</Lines>
  <Paragraphs>6</Paragraphs>
  <TotalTime>19</TotalTime>
  <ScaleCrop>false</ScaleCrop>
  <LinksUpToDate>false</LinksUpToDate>
  <CharactersWithSpaces>3453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Administrator</cp:lastModifiedBy>
  <cp:lastPrinted>2021-10-28T11:45:00Z</cp:lastPrinted>
  <dcterms:modified xsi:type="dcterms:W3CDTF">2022-09-14T09:22:05Z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A7BEDF6C96B649DEB7C99806E828AFB6</vt:lpwstr>
  </property>
</Properties>
</file>