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ind w:left="0" w:right="0" w:firstLine="0"/>
        <w:jc w:val="left"/>
      </w:pPr>
      <w:r>
        <w:rPr>
          <w:rFonts w:ascii="宋体" w:hAnsi="宋体" w:eastAsia="宋体" w:cs="宋体"/>
          <w:color w:val="000000"/>
          <w:spacing w:val="0"/>
          <w:w w:val="100"/>
          <w:position w:val="0"/>
        </w:rPr>
        <w:t>单位编码：</w:t>
      </w:r>
      <w:r>
        <w:rPr>
          <w:rFonts w:ascii="Times New Roman" w:hAnsi="Times New Roman" w:eastAsia="Times New Roman" w:cs="Times New Roman"/>
          <w:color w:val="000000"/>
          <w:spacing w:val="0"/>
          <w:w w:val="100"/>
          <w:position w:val="0"/>
        </w:rPr>
        <w:t>057020</w:t>
      </w:r>
    </w:p>
    <w:p>
      <w:pPr>
        <w:pStyle w:val="7"/>
        <w:keepNext w:val="0"/>
        <w:keepLines w:val="0"/>
        <w:widowControl w:val="0"/>
        <w:shd w:val="clear" w:color="auto" w:fill="auto"/>
        <w:bidi w:val="0"/>
        <w:spacing w:before="0" w:after="0"/>
        <w:ind w:left="0" w:right="0" w:firstLine="0"/>
        <w:jc w:val="center"/>
      </w:pPr>
      <w:r>
        <w:rPr>
          <w:color w:val="000000"/>
          <w:spacing w:val="0"/>
          <w:w w:val="100"/>
          <w:position w:val="0"/>
        </w:rPr>
        <w:t>单位名称朔州市朔城区利民镇卫生院</w:t>
      </w:r>
    </w:p>
    <w:p>
      <w:pPr>
        <w:pStyle w:val="11"/>
        <w:keepNext/>
        <w:keepLines/>
        <w:widowControl w:val="0"/>
        <w:shd w:val="clear" w:color="auto" w:fill="auto"/>
        <w:bidi w:val="0"/>
        <w:spacing w:before="0" w:line="240" w:lineRule="auto"/>
        <w:ind w:left="0" w:right="0" w:firstLine="0"/>
        <w:jc w:val="center"/>
        <w:rPr>
          <w:rFonts w:ascii="Times New Roman" w:hAnsi="Times New Roman" w:eastAsia="Times New Roman" w:cs="Times New Roman"/>
          <w:color w:val="000000"/>
          <w:spacing w:val="0"/>
          <w:w w:val="100"/>
          <w:position w:val="0"/>
        </w:rPr>
      </w:pPr>
      <w:bookmarkStart w:id="0" w:name="bookmark3"/>
      <w:bookmarkStart w:id="1" w:name="bookmark4"/>
      <w:bookmarkStart w:id="2" w:name="bookmark5"/>
    </w:p>
    <w:p>
      <w:pPr>
        <w:pStyle w:val="11"/>
        <w:keepNext/>
        <w:keepLines/>
        <w:widowControl w:val="0"/>
        <w:shd w:val="clear" w:color="auto" w:fill="auto"/>
        <w:bidi w:val="0"/>
        <w:spacing w:before="0" w:line="240" w:lineRule="auto"/>
        <w:ind w:left="0" w:right="0" w:firstLine="0"/>
        <w:jc w:val="center"/>
        <w:sectPr>
          <w:footnotePr>
            <w:numFmt w:val="decimal"/>
          </w:footnotePr>
          <w:pgSz w:w="11900" w:h="16840"/>
          <w:pgMar w:top="2464" w:right="1716" w:bottom="2464" w:left="1631" w:header="2036" w:footer="2036" w:gutter="0"/>
          <w:pgNumType w:start="1"/>
          <w:cols w:space="720" w:num="1"/>
          <w:rtlGutter w:val="0"/>
          <w:docGrid w:linePitch="360" w:charSpace="0"/>
        </w:sectPr>
      </w:pPr>
      <w:r>
        <w:rPr>
          <w:rFonts w:ascii="Times New Roman" w:hAnsi="Times New Roman" w:eastAsia="Times New Roman" w:cs="Times New Roman"/>
          <w:color w:val="000000"/>
          <w:spacing w:val="0"/>
          <w:w w:val="100"/>
          <w:position w:val="0"/>
        </w:rPr>
        <w:t>2022</w:t>
      </w:r>
      <w:r>
        <w:rPr>
          <w:color w:val="000000"/>
          <w:spacing w:val="0"/>
          <w:w w:val="100"/>
          <w:position w:val="0"/>
        </w:rPr>
        <w:t>年部门预算公开</w:t>
      </w:r>
      <w:bookmarkEnd w:id="0"/>
      <w:bookmarkEnd w:id="1"/>
      <w:bookmarkEnd w:id="2"/>
    </w:p>
    <w:p>
      <w:pPr>
        <w:widowControl w:val="0"/>
        <w:spacing w:line="1" w:lineRule="exact"/>
      </w:pPr>
    </w:p>
    <w:p>
      <w:pPr>
        <w:pStyle w:val="17"/>
        <w:keepNext w:val="0"/>
        <w:keepLines w:val="0"/>
        <w:widowControl w:val="0"/>
        <w:shd w:val="clear" w:color="auto" w:fill="auto"/>
        <w:bidi w:val="0"/>
        <w:spacing w:before="0" w:line="240" w:lineRule="auto"/>
        <w:ind w:left="0" w:right="0" w:firstLine="0"/>
        <w:jc w:val="center"/>
        <w:rPr>
          <w:b w:val="0"/>
          <w:bCs w:val="0"/>
          <w:i w:val="0"/>
          <w:iCs w:val="0"/>
          <w:smallCaps w:val="0"/>
          <w:strike w:val="0"/>
          <w:color w:val="000000"/>
          <w:spacing w:val="0"/>
          <w:w w:val="100"/>
          <w:position w:val="0"/>
          <w:sz w:val="32"/>
          <w:szCs w:val="32"/>
        </w:rPr>
      </w:pPr>
      <w:bookmarkStart w:id="3" w:name="bookmark7"/>
      <w:bookmarkStart w:id="4" w:name="bookmark6"/>
      <w:bookmarkStart w:id="5" w:name="bookmark8"/>
      <w:r>
        <w:rPr>
          <w:b w:val="0"/>
          <w:bCs w:val="0"/>
          <w:i w:val="0"/>
          <w:iCs w:val="0"/>
          <w:smallCaps w:val="0"/>
          <w:strike w:val="0"/>
          <w:color w:val="000000"/>
          <w:spacing w:val="0"/>
          <w:w w:val="100"/>
          <w:position w:val="0"/>
          <w:sz w:val="32"/>
          <w:szCs w:val="32"/>
        </w:rPr>
        <w:t>朔州市朔城区利民镇卫生院</w:t>
      </w:r>
    </w:p>
    <w:p>
      <w:pPr>
        <w:pStyle w:val="17"/>
        <w:keepNext w:val="0"/>
        <w:keepLines w:val="0"/>
        <w:widowControl w:val="0"/>
        <w:shd w:val="clear" w:color="auto" w:fill="auto"/>
        <w:bidi w:val="0"/>
        <w:spacing w:before="0" w:line="240" w:lineRule="auto"/>
        <w:ind w:left="0" w:right="0" w:firstLine="0"/>
        <w:jc w:val="center"/>
        <w:rPr>
          <w:b w:val="0"/>
          <w:bCs w:val="0"/>
          <w:i w:val="0"/>
          <w:iCs w:val="0"/>
          <w:smallCaps w:val="0"/>
          <w:strike w:val="0"/>
          <w:color w:val="000000"/>
          <w:spacing w:val="0"/>
          <w:w w:val="100"/>
          <w:position w:val="0"/>
          <w:sz w:val="32"/>
          <w:szCs w:val="32"/>
        </w:rPr>
      </w:pPr>
      <w:r>
        <w:rPr>
          <w:b w:val="0"/>
          <w:bCs w:val="0"/>
          <w:i w:val="0"/>
          <w:iCs w:val="0"/>
          <w:smallCaps w:val="0"/>
          <w:strike w:val="0"/>
          <w:color w:val="000000"/>
          <w:spacing w:val="0"/>
          <w:w w:val="100"/>
          <w:position w:val="0"/>
          <w:sz w:val="32"/>
          <w:szCs w:val="32"/>
        </w:rPr>
        <w:t>2022年部门预算公开情况说明</w:t>
      </w:r>
      <w:bookmarkEnd w:id="3"/>
      <w:bookmarkEnd w:id="4"/>
      <w:bookmarkEnd w:id="5"/>
    </w:p>
    <w:p>
      <w:pPr>
        <w:pStyle w:val="17"/>
        <w:keepNext w:val="0"/>
        <w:keepLines w:val="0"/>
        <w:widowControl w:val="0"/>
        <w:shd w:val="clear" w:color="auto" w:fill="auto"/>
        <w:bidi w:val="0"/>
        <w:spacing w:before="0" w:line="240" w:lineRule="auto"/>
        <w:ind w:left="0" w:right="0" w:firstLine="0"/>
        <w:jc w:val="center"/>
        <w:rPr>
          <w:b w:val="0"/>
          <w:bCs w:val="0"/>
          <w:i w:val="0"/>
          <w:iCs w:val="0"/>
          <w:smallCaps w:val="0"/>
          <w:strike w:val="0"/>
          <w:color w:val="000000"/>
          <w:spacing w:val="0"/>
          <w:w w:val="100"/>
          <w:position w:val="0"/>
          <w:sz w:val="32"/>
          <w:szCs w:val="32"/>
        </w:rPr>
      </w:pPr>
    </w:p>
    <w:p>
      <w:pPr>
        <w:pStyle w:val="17"/>
        <w:keepNext w:val="0"/>
        <w:keepLines w:val="0"/>
        <w:widowControl w:val="0"/>
        <w:shd w:val="clear" w:color="auto" w:fill="auto"/>
        <w:bidi w:val="0"/>
        <w:spacing w:before="0" w:line="240" w:lineRule="auto"/>
        <w:ind w:left="0" w:right="0" w:firstLine="0"/>
        <w:jc w:val="left"/>
      </w:pPr>
      <w:r>
        <w:rPr>
          <w:color w:val="000000"/>
          <w:spacing w:val="0"/>
          <w:w w:val="100"/>
          <w:position w:val="0"/>
        </w:rPr>
        <w:t>第一部分概况</w:t>
      </w:r>
    </w:p>
    <w:p>
      <w:pPr>
        <w:pStyle w:val="17"/>
        <w:keepNext w:val="0"/>
        <w:keepLines w:val="0"/>
        <w:widowControl w:val="0"/>
        <w:shd w:val="clear" w:color="auto" w:fill="auto"/>
        <w:bidi w:val="0"/>
        <w:spacing w:before="0" w:line="240" w:lineRule="auto"/>
        <w:ind w:left="0" w:right="0" w:firstLine="580"/>
        <w:jc w:val="left"/>
      </w:pPr>
      <w:r>
        <w:rPr>
          <w:color w:val="000000"/>
          <w:spacing w:val="0"/>
          <w:w w:val="100"/>
          <w:position w:val="0"/>
        </w:rPr>
        <w:t>_、本部门职责</w:t>
      </w:r>
    </w:p>
    <w:p>
      <w:pPr>
        <w:pStyle w:val="17"/>
        <w:keepNext w:val="0"/>
        <w:keepLines w:val="0"/>
        <w:widowControl w:val="0"/>
        <w:shd w:val="clear" w:color="auto" w:fill="auto"/>
        <w:bidi w:val="0"/>
        <w:spacing w:before="0" w:line="240" w:lineRule="auto"/>
        <w:ind w:left="0" w:right="0" w:firstLine="580"/>
        <w:jc w:val="left"/>
      </w:pPr>
      <w:bookmarkStart w:id="6" w:name="bookmark9"/>
      <w:r>
        <w:rPr>
          <w:color w:val="000000"/>
          <w:spacing w:val="0"/>
          <w:w w:val="100"/>
          <w:position w:val="0"/>
        </w:rPr>
        <w:t>二</w:t>
      </w:r>
      <w:bookmarkEnd w:id="6"/>
      <w:r>
        <w:rPr>
          <w:color w:val="000000"/>
          <w:spacing w:val="0"/>
          <w:w w:val="100"/>
          <w:position w:val="0"/>
        </w:rPr>
        <w:t>、机构设置情况</w:t>
      </w:r>
    </w:p>
    <w:p>
      <w:pPr>
        <w:pStyle w:val="17"/>
        <w:keepNext w:val="0"/>
        <w:keepLines w:val="0"/>
        <w:widowControl w:val="0"/>
        <w:shd w:val="clear" w:color="auto" w:fill="auto"/>
        <w:bidi w:val="0"/>
        <w:spacing w:before="0" w:line="240" w:lineRule="auto"/>
        <w:ind w:left="0" w:right="0" w:firstLine="0"/>
        <w:jc w:val="left"/>
      </w:pPr>
      <w:r>
        <w:rPr>
          <w:color w:val="000000"/>
          <w:spacing w:val="0"/>
          <w:w w:val="100"/>
          <w:position w:val="0"/>
        </w:rPr>
        <w:t>第二部分</w:t>
      </w:r>
      <w:r>
        <w:rPr>
          <w:b/>
          <w:bCs/>
          <w:color w:val="000000"/>
          <w:spacing w:val="0"/>
          <w:w w:val="100"/>
          <w:position w:val="0"/>
        </w:rPr>
        <w:t>2022</w:t>
      </w:r>
      <w:r>
        <w:rPr>
          <w:color w:val="000000"/>
          <w:spacing w:val="0"/>
          <w:w w:val="100"/>
          <w:position w:val="0"/>
        </w:rPr>
        <w:t>年度部门预算报表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7" w:name="bookmark10"/>
      <w:r>
        <w:rPr>
          <w:color w:val="000000"/>
          <w:spacing w:val="0"/>
          <w:w w:val="100"/>
          <w:position w:val="0"/>
        </w:rPr>
        <w:t>一</w:t>
      </w:r>
      <w:bookmarkEnd w:id="7"/>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年预算收支总表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8" w:name="bookmark11"/>
      <w:r>
        <w:rPr>
          <w:color w:val="000000"/>
          <w:spacing w:val="0"/>
          <w:w w:val="100"/>
          <w:position w:val="0"/>
        </w:rPr>
        <w:t>二</w:t>
      </w:r>
      <w:bookmarkEnd w:id="8"/>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年预算收入总表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9" w:name="bookmark12"/>
      <w:r>
        <w:rPr>
          <w:color w:val="000000"/>
          <w:spacing w:val="0"/>
          <w:w w:val="100"/>
          <w:position w:val="0"/>
        </w:rPr>
        <w:t>三</w:t>
      </w:r>
      <w:bookmarkEnd w:id="9"/>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年预算支出总表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0" w:name="bookmark13"/>
      <w:r>
        <w:rPr>
          <w:color w:val="000000"/>
          <w:spacing w:val="0"/>
          <w:w w:val="100"/>
          <w:position w:val="0"/>
        </w:rPr>
        <w:t>四</w:t>
      </w:r>
      <w:bookmarkEnd w:id="10"/>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年财政拨款收支总表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1" w:name="bookmark14"/>
      <w:r>
        <w:rPr>
          <w:color w:val="000000"/>
          <w:spacing w:val="0"/>
          <w:w w:val="100"/>
          <w:position w:val="0"/>
        </w:rPr>
        <w:t>五</w:t>
      </w:r>
      <w:bookmarkEnd w:id="11"/>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年一般公共预算支出预算表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2" w:name="bookmark15"/>
      <w:r>
        <w:rPr>
          <w:color w:val="000000"/>
          <w:spacing w:val="0"/>
          <w:w w:val="100"/>
          <w:position w:val="0"/>
        </w:rPr>
        <w:t>六</w:t>
      </w:r>
      <w:bookmarkEnd w:id="12"/>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年一般公共预算安排基本支出分经济科目表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3" w:name="bookmark16"/>
      <w:r>
        <w:rPr>
          <w:color w:val="000000"/>
          <w:spacing w:val="0"/>
          <w:w w:val="100"/>
          <w:position w:val="0"/>
        </w:rPr>
        <w:t>七</w:t>
      </w:r>
      <w:bookmarkEnd w:id="13"/>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年政府性基金预算收入预算表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4" w:name="bookmark17"/>
      <w:r>
        <w:rPr>
          <w:color w:val="000000"/>
          <w:spacing w:val="0"/>
          <w:w w:val="100"/>
          <w:position w:val="0"/>
        </w:rPr>
        <w:t>八</w:t>
      </w:r>
      <w:bookmarkEnd w:id="14"/>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年政府性基金预算支出预算表</w:t>
      </w:r>
    </w:p>
    <w:p>
      <w:pPr>
        <w:pStyle w:val="17"/>
        <w:keepNext w:val="0"/>
        <w:keepLines w:val="0"/>
        <w:widowControl w:val="0"/>
        <w:shd w:val="clear" w:color="auto" w:fill="auto"/>
        <w:tabs>
          <w:tab w:val="left" w:pos="1199"/>
        </w:tabs>
        <w:bidi w:val="0"/>
        <w:spacing w:before="0" w:line="240" w:lineRule="auto"/>
        <w:ind w:left="0" w:right="0" w:firstLine="580"/>
        <w:jc w:val="left"/>
      </w:pPr>
      <w:bookmarkStart w:id="15" w:name="bookmark18"/>
      <w:r>
        <w:rPr>
          <w:color w:val="000000"/>
          <w:spacing w:val="0"/>
          <w:w w:val="100"/>
          <w:position w:val="0"/>
        </w:rPr>
        <w:t>九</w:t>
      </w:r>
      <w:bookmarkEnd w:id="15"/>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年国有资本经营预算收支预算表</w:t>
      </w:r>
    </w:p>
    <w:p>
      <w:pPr>
        <w:pStyle w:val="17"/>
        <w:keepNext w:val="0"/>
        <w:keepLines w:val="0"/>
        <w:widowControl w:val="0"/>
        <w:shd w:val="clear" w:color="auto" w:fill="auto"/>
        <w:bidi w:val="0"/>
        <w:spacing w:before="0" w:line="240" w:lineRule="auto"/>
        <w:ind w:left="0" w:right="0" w:firstLine="580"/>
        <w:jc w:val="left"/>
      </w:pPr>
      <w:r>
        <w:rPr>
          <w:color w:val="000000"/>
          <w:spacing w:val="0"/>
          <w:w w:val="100"/>
          <w:position w:val="0"/>
        </w:rPr>
        <w:t>十、</w:t>
      </w:r>
      <w:r>
        <w:rPr>
          <w:b/>
          <w:bCs/>
          <w:color w:val="000000"/>
          <w:spacing w:val="0"/>
          <w:w w:val="100"/>
          <w:position w:val="0"/>
        </w:rPr>
        <w:t>2022</w:t>
      </w:r>
      <w:r>
        <w:rPr>
          <w:color w:val="000000"/>
          <w:spacing w:val="0"/>
          <w:w w:val="100"/>
          <w:position w:val="0"/>
        </w:rPr>
        <w:t>年一般公共预算</w:t>
      </w:r>
      <w:r>
        <w:rPr>
          <w:color w:val="000000"/>
          <w:spacing w:val="0"/>
          <w:w w:val="100"/>
          <w:position w:val="0"/>
          <w:lang w:val="zh-CN" w:eastAsia="zh-CN" w:bidi="zh-CN"/>
        </w:rPr>
        <w:t>“三</w:t>
      </w:r>
      <w:r>
        <w:rPr>
          <w:color w:val="000000"/>
          <w:spacing w:val="0"/>
          <w:w w:val="100"/>
          <w:position w:val="0"/>
        </w:rPr>
        <w:t>公”经费支出情况统计表</w:t>
      </w:r>
    </w:p>
    <w:p>
      <w:pPr>
        <w:pStyle w:val="17"/>
        <w:keepNext w:val="0"/>
        <w:keepLines w:val="0"/>
        <w:widowControl w:val="0"/>
        <w:shd w:val="clear" w:color="auto" w:fill="auto"/>
        <w:bidi w:val="0"/>
        <w:spacing w:before="0" w:line="240" w:lineRule="auto"/>
        <w:ind w:left="0" w:right="0" w:firstLine="580"/>
        <w:jc w:val="left"/>
      </w:pPr>
      <w:r>
        <w:rPr>
          <w:b/>
          <w:bCs/>
          <w:color w:val="000000"/>
          <w:spacing w:val="0"/>
          <w:w w:val="100"/>
          <w:position w:val="0"/>
          <w:lang w:val="en-US" w:eastAsia="en-US" w:bidi="en-US"/>
        </w:rPr>
        <w:t>H</w:t>
      </w:r>
      <w:r>
        <w:rPr>
          <w:color w:val="000000"/>
          <w:spacing w:val="0"/>
          <w:w w:val="100"/>
          <w:position w:val="0"/>
        </w:rPr>
        <w:t>~一、</w:t>
      </w:r>
      <w:r>
        <w:rPr>
          <w:b/>
          <w:bCs/>
          <w:color w:val="000000"/>
          <w:spacing w:val="0"/>
          <w:w w:val="100"/>
          <w:position w:val="0"/>
        </w:rPr>
        <w:t>2022</w:t>
      </w:r>
      <w:r>
        <w:rPr>
          <w:color w:val="000000"/>
          <w:spacing w:val="0"/>
          <w:w w:val="100"/>
          <w:position w:val="0"/>
        </w:rPr>
        <w:t>年机关运行经费预算财政拨款情况统计表第三部分</w:t>
      </w:r>
      <w:r>
        <w:rPr>
          <w:b/>
          <w:bCs/>
          <w:color w:val="000000"/>
          <w:spacing w:val="0"/>
          <w:w w:val="100"/>
          <w:position w:val="0"/>
        </w:rPr>
        <w:t>2022</w:t>
      </w:r>
      <w:r>
        <w:rPr>
          <w:color w:val="000000"/>
          <w:spacing w:val="0"/>
          <w:w w:val="100"/>
          <w:position w:val="0"/>
        </w:rPr>
        <w:t>年度部门预算情况说明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16" w:name="bookmark19"/>
      <w:r>
        <w:rPr>
          <w:color w:val="000000"/>
          <w:spacing w:val="0"/>
          <w:w w:val="100"/>
          <w:position w:val="0"/>
        </w:rPr>
        <w:t>一</w:t>
      </w:r>
      <w:bookmarkEnd w:id="16"/>
      <w:r>
        <w:rPr>
          <w:color w:val="000000"/>
          <w:spacing w:val="0"/>
          <w:w w:val="100"/>
          <w:position w:val="0"/>
        </w:rPr>
        <w:t>、</w:t>
      </w:r>
      <w:r>
        <w:rPr>
          <w:color w:val="000000"/>
          <w:spacing w:val="0"/>
          <w:w w:val="100"/>
          <w:position w:val="0"/>
        </w:rPr>
        <w:tab/>
      </w:r>
      <w:r>
        <w:rPr>
          <w:color w:val="000000"/>
          <w:spacing w:val="0"/>
          <w:w w:val="100"/>
          <w:position w:val="0"/>
        </w:rPr>
        <w:t>收支预算数据变动情况及原因说明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17" w:name="bookmark20"/>
      <w:r>
        <w:rPr>
          <w:color w:val="000000"/>
          <w:spacing w:val="0"/>
          <w:w w:val="100"/>
          <w:position w:val="0"/>
        </w:rPr>
        <w:t>二</w:t>
      </w:r>
      <w:bookmarkEnd w:id="17"/>
      <w:r>
        <w:rPr>
          <w:color w:val="000000"/>
          <w:spacing w:val="0"/>
          <w:w w:val="100"/>
          <w:position w:val="0"/>
        </w:rPr>
        <w:t>、</w:t>
      </w:r>
      <w:r>
        <w:rPr>
          <w:color w:val="000000"/>
          <w:spacing w:val="0"/>
          <w:w w:val="100"/>
          <w:position w:val="0"/>
        </w:rPr>
        <w:tab/>
      </w:r>
      <w:r>
        <w:rPr>
          <w:color w:val="000000"/>
          <w:spacing w:val="0"/>
          <w:w w:val="100"/>
          <w:position w:val="0"/>
          <w:lang w:val="zh-CN" w:eastAsia="zh-CN" w:bidi="zh-CN"/>
        </w:rPr>
        <w:t>“三公</w:t>
      </w:r>
      <w:r>
        <w:rPr>
          <w:color w:val="000000"/>
          <w:spacing w:val="0"/>
          <w:w w:val="100"/>
          <w:position w:val="0"/>
        </w:rPr>
        <w:t>”经费增减变动原因说明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18" w:name="bookmark21"/>
      <w:r>
        <w:rPr>
          <w:color w:val="000000"/>
          <w:spacing w:val="0"/>
          <w:w w:val="100"/>
          <w:position w:val="0"/>
        </w:rPr>
        <w:t>三</w:t>
      </w:r>
      <w:bookmarkEnd w:id="18"/>
      <w:r>
        <w:rPr>
          <w:color w:val="000000"/>
          <w:spacing w:val="0"/>
          <w:w w:val="100"/>
          <w:position w:val="0"/>
        </w:rPr>
        <w:t>、</w:t>
      </w:r>
      <w:r>
        <w:rPr>
          <w:color w:val="000000"/>
          <w:spacing w:val="0"/>
          <w:w w:val="100"/>
          <w:position w:val="0"/>
        </w:rPr>
        <w:tab/>
      </w:r>
      <w:r>
        <w:rPr>
          <w:color w:val="000000"/>
          <w:spacing w:val="0"/>
          <w:w w:val="100"/>
          <w:position w:val="0"/>
        </w:rPr>
        <w:t>机关运行经费增减变动原因说明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19" w:name="bookmark22"/>
      <w:r>
        <w:rPr>
          <w:color w:val="000000"/>
          <w:spacing w:val="0"/>
          <w:w w:val="100"/>
          <w:position w:val="0"/>
        </w:rPr>
        <w:t>四</w:t>
      </w:r>
      <w:bookmarkEnd w:id="19"/>
      <w:r>
        <w:rPr>
          <w:color w:val="000000"/>
          <w:spacing w:val="0"/>
          <w:w w:val="100"/>
          <w:position w:val="0"/>
        </w:rPr>
        <w:t>、</w:t>
      </w:r>
      <w:r>
        <w:rPr>
          <w:color w:val="000000"/>
          <w:spacing w:val="0"/>
          <w:w w:val="100"/>
          <w:position w:val="0"/>
        </w:rPr>
        <w:tab/>
      </w:r>
      <w:r>
        <w:rPr>
          <w:color w:val="000000"/>
          <w:spacing w:val="0"/>
          <w:w w:val="100"/>
          <w:position w:val="0"/>
        </w:rPr>
        <w:t>政府采购情况说明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20" w:name="bookmark23"/>
      <w:r>
        <w:rPr>
          <w:color w:val="000000"/>
          <w:spacing w:val="0"/>
          <w:w w:val="100"/>
          <w:position w:val="0"/>
        </w:rPr>
        <w:t>五</w:t>
      </w:r>
      <w:bookmarkEnd w:id="20"/>
      <w:r>
        <w:rPr>
          <w:color w:val="000000"/>
          <w:spacing w:val="0"/>
          <w:w w:val="100"/>
          <w:position w:val="0"/>
        </w:rPr>
        <w:t>、</w:t>
      </w:r>
      <w:r>
        <w:rPr>
          <w:color w:val="000000"/>
          <w:spacing w:val="0"/>
          <w:w w:val="100"/>
          <w:position w:val="0"/>
        </w:rPr>
        <w:tab/>
      </w:r>
      <w:r>
        <w:rPr>
          <w:color w:val="000000"/>
          <w:spacing w:val="0"/>
          <w:w w:val="100"/>
          <w:position w:val="0"/>
        </w:rPr>
        <w:t>固定资产情况说明</w:t>
      </w:r>
    </w:p>
    <w:p>
      <w:pPr>
        <w:pStyle w:val="17"/>
        <w:keepNext w:val="0"/>
        <w:keepLines w:val="0"/>
        <w:widowControl w:val="0"/>
        <w:shd w:val="clear" w:color="auto" w:fill="auto"/>
        <w:tabs>
          <w:tab w:val="left" w:pos="1275"/>
        </w:tabs>
        <w:bidi w:val="0"/>
        <w:spacing w:before="0" w:line="240" w:lineRule="auto"/>
        <w:ind w:left="0" w:right="0" w:firstLine="620"/>
        <w:jc w:val="left"/>
      </w:pPr>
      <w:bookmarkStart w:id="21" w:name="bookmark24"/>
      <w:r>
        <w:rPr>
          <w:color w:val="000000"/>
          <w:spacing w:val="0"/>
          <w:w w:val="100"/>
          <w:position w:val="0"/>
        </w:rPr>
        <w:t>六</w:t>
      </w:r>
      <w:bookmarkEnd w:id="21"/>
      <w:r>
        <w:rPr>
          <w:color w:val="000000"/>
          <w:spacing w:val="0"/>
          <w:w w:val="100"/>
          <w:position w:val="0"/>
        </w:rPr>
        <w:t>、</w:t>
      </w:r>
      <w:r>
        <w:rPr>
          <w:color w:val="000000"/>
          <w:spacing w:val="0"/>
          <w:w w:val="100"/>
          <w:position w:val="0"/>
        </w:rPr>
        <w:tab/>
      </w:r>
      <w:r>
        <w:rPr>
          <w:color w:val="000000"/>
          <w:spacing w:val="0"/>
          <w:w w:val="100"/>
          <w:position w:val="0"/>
        </w:rPr>
        <w:t>绩效管理情况说明</w:t>
      </w:r>
    </w:p>
    <w:p>
      <w:pPr>
        <w:pStyle w:val="17"/>
        <w:keepNext w:val="0"/>
        <w:keepLines w:val="0"/>
        <w:widowControl w:val="0"/>
        <w:shd w:val="clear" w:color="auto" w:fill="auto"/>
        <w:tabs>
          <w:tab w:val="left" w:pos="1275"/>
        </w:tabs>
        <w:bidi w:val="0"/>
        <w:spacing w:before="0" w:after="460" w:line="240" w:lineRule="auto"/>
        <w:ind w:left="0" w:right="0" w:firstLine="620"/>
        <w:jc w:val="left"/>
      </w:pPr>
      <w:bookmarkStart w:id="22" w:name="bookmark25"/>
      <w:r>
        <w:rPr>
          <w:color w:val="000000"/>
          <w:spacing w:val="0"/>
          <w:w w:val="100"/>
          <w:position w:val="0"/>
        </w:rPr>
        <w:t>七</w:t>
      </w:r>
      <w:bookmarkEnd w:id="22"/>
      <w:r>
        <w:rPr>
          <w:color w:val="000000"/>
          <w:spacing w:val="0"/>
          <w:w w:val="100"/>
          <w:position w:val="0"/>
        </w:rPr>
        <w:t>、</w:t>
      </w:r>
      <w:r>
        <w:rPr>
          <w:color w:val="000000"/>
          <w:spacing w:val="0"/>
          <w:w w:val="100"/>
          <w:position w:val="0"/>
        </w:rPr>
        <w:tab/>
      </w:r>
      <w:r>
        <w:rPr>
          <w:color w:val="000000"/>
          <w:spacing w:val="0"/>
          <w:w w:val="100"/>
          <w:position w:val="0"/>
        </w:rPr>
        <w:t>其他说明</w:t>
      </w:r>
    </w:p>
    <w:p>
      <w:pPr>
        <w:pStyle w:val="17"/>
        <w:keepNext w:val="0"/>
        <w:keepLines w:val="0"/>
        <w:widowControl w:val="0"/>
        <w:shd w:val="clear" w:color="auto" w:fill="auto"/>
        <w:bidi w:val="0"/>
        <w:spacing w:before="0" w:line="240" w:lineRule="auto"/>
        <w:ind w:left="0" w:right="0" w:firstLine="0"/>
        <w:jc w:val="left"/>
        <w:sectPr>
          <w:footnotePr>
            <w:numFmt w:val="decimal"/>
          </w:footnotePr>
          <w:pgSz w:w="11900" w:h="16840"/>
          <w:pgMar w:top="1111" w:right="1694" w:bottom="2157" w:left="1652" w:header="683" w:footer="1729" w:gutter="0"/>
          <w:cols w:space="720" w:num="1"/>
          <w:rtlGutter w:val="0"/>
          <w:docGrid w:linePitch="360" w:charSpace="0"/>
        </w:sectPr>
      </w:pPr>
      <w:r>
        <w:rPr>
          <w:color w:val="000000"/>
          <w:spacing w:val="0"/>
          <w:w w:val="100"/>
          <w:position w:val="0"/>
        </w:rPr>
        <w:t>第四部分名词解释</w:t>
      </w:r>
    </w:p>
    <w:p>
      <w:pPr>
        <w:pStyle w:val="17"/>
        <w:keepNext w:val="0"/>
        <w:keepLines w:val="0"/>
        <w:widowControl w:val="0"/>
        <w:shd w:val="clear" w:color="auto" w:fill="auto"/>
        <w:bidi w:val="0"/>
        <w:spacing w:before="0" w:after="0" w:line="619" w:lineRule="exact"/>
        <w:ind w:left="0" w:right="0" w:firstLine="300"/>
        <w:jc w:val="both"/>
      </w:pPr>
      <w:r>
        <w:rPr>
          <w:color w:val="000000"/>
          <w:spacing w:val="0"/>
          <w:w w:val="100"/>
          <w:position w:val="0"/>
        </w:rPr>
        <w:t>第一部分：概况</w:t>
      </w:r>
    </w:p>
    <w:p>
      <w:pPr>
        <w:pStyle w:val="17"/>
        <w:keepNext w:val="0"/>
        <w:keepLines w:val="0"/>
        <w:widowControl w:val="0"/>
        <w:shd w:val="clear" w:color="auto" w:fill="auto"/>
        <w:bidi w:val="0"/>
        <w:spacing w:before="0" w:after="220" w:line="620" w:lineRule="exact"/>
        <w:ind w:left="0" w:right="0" w:firstLine="640"/>
        <w:jc w:val="both"/>
      </w:pPr>
      <w:r>
        <w:rPr>
          <w:color w:val="000000"/>
          <w:spacing w:val="0"/>
          <w:w w:val="100"/>
          <w:position w:val="0"/>
        </w:rPr>
        <w:t>朔城区利民镇卫生院是一所集基本医疗和基本公共卫生服务为一体的综合性卫生院，占地面积约</w:t>
      </w:r>
      <w:r>
        <w:rPr>
          <w:b/>
          <w:bCs/>
          <w:color w:val="000000"/>
          <w:spacing w:val="0"/>
          <w:w w:val="100"/>
          <w:position w:val="0"/>
        </w:rPr>
        <w:t>1000</w:t>
      </w:r>
      <w:r>
        <w:rPr>
          <w:color w:val="000000"/>
          <w:spacing w:val="0"/>
          <w:w w:val="100"/>
          <w:position w:val="0"/>
        </w:rPr>
        <w:t>余平方米，建筑面积</w:t>
      </w:r>
      <w:r>
        <w:rPr>
          <w:b/>
          <w:bCs/>
          <w:color w:val="000000"/>
          <w:spacing w:val="0"/>
          <w:w w:val="100"/>
          <w:position w:val="0"/>
        </w:rPr>
        <w:t>810</w:t>
      </w:r>
      <w:r>
        <w:rPr>
          <w:color w:val="000000"/>
          <w:spacing w:val="0"/>
          <w:w w:val="100"/>
          <w:position w:val="0"/>
        </w:rPr>
        <w:t>平方米，现有在职职工</w:t>
      </w:r>
      <w:r>
        <w:rPr>
          <w:b/>
          <w:bCs/>
          <w:color w:val="000000"/>
          <w:spacing w:val="0"/>
          <w:w w:val="100"/>
          <w:position w:val="0"/>
        </w:rPr>
        <w:t>4</w:t>
      </w:r>
      <w:r>
        <w:rPr>
          <w:color w:val="000000"/>
          <w:spacing w:val="0"/>
          <w:w w:val="100"/>
          <w:position w:val="0"/>
        </w:rPr>
        <w:t>人，聘用人员</w:t>
      </w:r>
      <w:r>
        <w:rPr>
          <w:b/>
          <w:bCs/>
          <w:color w:val="000000"/>
          <w:spacing w:val="0"/>
          <w:w w:val="100"/>
          <w:position w:val="0"/>
        </w:rPr>
        <w:t>13</w:t>
      </w:r>
      <w:r>
        <w:rPr>
          <w:color w:val="000000"/>
          <w:spacing w:val="0"/>
          <w:w w:val="100"/>
          <w:position w:val="0"/>
        </w:rPr>
        <w:t>人。其中：执业医师</w:t>
      </w:r>
      <w:r>
        <w:rPr>
          <w:b/>
          <w:bCs/>
          <w:color w:val="000000"/>
          <w:spacing w:val="0"/>
          <w:w w:val="100"/>
          <w:position w:val="0"/>
        </w:rPr>
        <w:t>1</w:t>
      </w:r>
      <w:r>
        <w:rPr>
          <w:color w:val="000000"/>
          <w:spacing w:val="0"/>
          <w:w w:val="100"/>
          <w:position w:val="0"/>
        </w:rPr>
        <w:t>名、执业助理医师</w:t>
      </w:r>
      <w:r>
        <w:rPr>
          <w:b/>
          <w:bCs/>
          <w:color w:val="000000"/>
          <w:spacing w:val="0"/>
          <w:w w:val="100"/>
          <w:position w:val="0"/>
        </w:rPr>
        <w:t>2</w:t>
      </w:r>
      <w:r>
        <w:rPr>
          <w:color w:val="000000"/>
          <w:spacing w:val="0"/>
          <w:w w:val="100"/>
          <w:position w:val="0"/>
        </w:rPr>
        <w:t>名、执业护士</w:t>
      </w:r>
      <w:r>
        <w:rPr>
          <w:b/>
          <w:bCs/>
          <w:color w:val="000000"/>
          <w:spacing w:val="0"/>
          <w:w w:val="100"/>
          <w:position w:val="0"/>
        </w:rPr>
        <w:t>1</w:t>
      </w:r>
      <w:r>
        <w:rPr>
          <w:color w:val="000000"/>
          <w:spacing w:val="0"/>
          <w:w w:val="100"/>
          <w:position w:val="0"/>
        </w:rPr>
        <w:t>名、药剂师</w:t>
      </w:r>
      <w:r>
        <w:rPr>
          <w:b/>
          <w:bCs/>
          <w:color w:val="000000"/>
          <w:spacing w:val="0"/>
          <w:w w:val="100"/>
          <w:position w:val="0"/>
        </w:rPr>
        <w:t>0</w:t>
      </w:r>
      <w:r>
        <w:rPr>
          <w:color w:val="000000"/>
          <w:spacing w:val="0"/>
          <w:w w:val="100"/>
          <w:position w:val="0"/>
        </w:rPr>
        <w:t>名、检验士</w:t>
      </w:r>
      <w:r>
        <w:rPr>
          <w:b/>
          <w:bCs/>
          <w:color w:val="000000"/>
          <w:spacing w:val="0"/>
          <w:w w:val="100"/>
          <w:position w:val="0"/>
        </w:rPr>
        <w:t>0</w:t>
      </w:r>
      <w:r>
        <w:rPr>
          <w:color w:val="000000"/>
          <w:spacing w:val="0"/>
          <w:w w:val="100"/>
          <w:position w:val="0"/>
        </w:rPr>
        <w:t>名、执业会计师</w:t>
      </w:r>
      <w:r>
        <w:rPr>
          <w:b/>
          <w:bCs/>
          <w:color w:val="000000"/>
          <w:spacing w:val="0"/>
          <w:w w:val="100"/>
          <w:position w:val="0"/>
        </w:rPr>
        <w:t>0</w:t>
      </w:r>
      <w:r>
        <w:rPr>
          <w:color w:val="000000"/>
          <w:spacing w:val="0"/>
          <w:w w:val="100"/>
          <w:position w:val="0"/>
        </w:rPr>
        <w:t>名、大学生村医</w:t>
      </w:r>
      <w:r>
        <w:rPr>
          <w:b/>
          <w:bCs/>
          <w:color w:val="000000"/>
          <w:spacing w:val="0"/>
          <w:w w:val="100"/>
          <w:position w:val="0"/>
        </w:rPr>
        <w:t>2</w:t>
      </w:r>
      <w:r>
        <w:rPr>
          <w:color w:val="000000"/>
          <w:spacing w:val="0"/>
          <w:w w:val="100"/>
          <w:position w:val="0"/>
        </w:rPr>
        <w:t>人、</w:t>
      </w:r>
      <w:r>
        <w:rPr>
          <w:color w:val="000000"/>
          <w:spacing w:val="0"/>
          <w:w w:val="100"/>
          <w:position w:val="0"/>
          <w:lang w:val="zh-CN" w:eastAsia="zh-CN" w:bidi="zh-CN"/>
        </w:rPr>
        <w:t>“三支一扶"</w:t>
      </w:r>
      <w:r>
        <w:rPr>
          <w:color w:val="000000"/>
          <w:spacing w:val="0"/>
          <w:w w:val="100"/>
          <w:position w:val="0"/>
        </w:rPr>
        <w:t>人员</w:t>
      </w:r>
      <w:r>
        <w:rPr>
          <w:b/>
          <w:bCs/>
          <w:color w:val="000000"/>
          <w:spacing w:val="0"/>
          <w:w w:val="100"/>
          <w:position w:val="0"/>
        </w:rPr>
        <w:t>0</w:t>
      </w:r>
      <w:r>
        <w:rPr>
          <w:color w:val="000000"/>
          <w:spacing w:val="0"/>
          <w:w w:val="100"/>
          <w:position w:val="0"/>
        </w:rPr>
        <w:t>人。全乡户籍人口</w:t>
      </w:r>
      <w:r>
        <w:rPr>
          <w:b/>
          <w:bCs/>
          <w:color w:val="000000"/>
          <w:spacing w:val="0"/>
          <w:w w:val="100"/>
          <w:position w:val="0"/>
        </w:rPr>
        <w:t>10000</w:t>
      </w:r>
      <w:r>
        <w:rPr>
          <w:color w:val="000000"/>
          <w:spacing w:val="0"/>
          <w:w w:val="100"/>
          <w:position w:val="0"/>
        </w:rPr>
        <w:t>余人，</w:t>
      </w:r>
      <w:r>
        <w:rPr>
          <w:b/>
          <w:bCs/>
          <w:color w:val="000000"/>
          <w:spacing w:val="0"/>
          <w:w w:val="100"/>
          <w:position w:val="0"/>
        </w:rPr>
        <w:t>23</w:t>
      </w:r>
      <w:r>
        <w:rPr>
          <w:color w:val="000000"/>
          <w:spacing w:val="0"/>
          <w:w w:val="100"/>
          <w:position w:val="0"/>
        </w:rPr>
        <w:t>个行政村全部设有村卫生室，共有乡村医生</w:t>
      </w:r>
      <w:r>
        <w:rPr>
          <w:b/>
          <w:bCs/>
          <w:color w:val="000000"/>
          <w:spacing w:val="0"/>
          <w:w w:val="100"/>
          <w:position w:val="0"/>
        </w:rPr>
        <w:t>23</w:t>
      </w:r>
      <w:r>
        <w:rPr>
          <w:color w:val="000000"/>
          <w:spacing w:val="0"/>
          <w:w w:val="100"/>
          <w:position w:val="0"/>
        </w:rPr>
        <w:t>名，由卫生院统一管理。</w:t>
      </w:r>
    </w:p>
    <w:p>
      <w:pPr>
        <w:pStyle w:val="17"/>
        <w:keepNext w:val="0"/>
        <w:keepLines w:val="0"/>
        <w:widowControl w:val="0"/>
        <w:shd w:val="clear" w:color="auto" w:fill="auto"/>
        <w:bidi w:val="0"/>
        <w:spacing w:before="0" w:after="180" w:line="619" w:lineRule="exact"/>
        <w:ind w:left="0" w:right="0" w:firstLine="0"/>
        <w:jc w:val="both"/>
      </w:pPr>
      <w:r>
        <w:rPr>
          <w:color w:val="000000"/>
          <w:spacing w:val="0"/>
          <w:w w:val="100"/>
          <w:position w:val="0"/>
        </w:rPr>
        <w:t>一、主要职能职责</w:t>
      </w:r>
    </w:p>
    <w:p>
      <w:pPr>
        <w:pStyle w:val="17"/>
        <w:keepNext w:val="0"/>
        <w:keepLines w:val="0"/>
        <w:widowControl w:val="0"/>
        <w:shd w:val="clear" w:color="auto" w:fill="auto"/>
        <w:tabs>
          <w:tab w:val="left" w:pos="1118"/>
        </w:tabs>
        <w:bidi w:val="0"/>
        <w:spacing w:before="0" w:after="0" w:line="619" w:lineRule="exact"/>
        <w:ind w:left="0" w:right="0" w:firstLine="640"/>
        <w:jc w:val="both"/>
      </w:pPr>
      <w:bookmarkStart w:id="23" w:name="bookmark26"/>
      <w:r>
        <w:rPr>
          <w:b/>
          <w:bCs/>
          <w:color w:val="000000"/>
          <w:spacing w:val="0"/>
          <w:w w:val="100"/>
          <w:position w:val="0"/>
        </w:rPr>
        <w:t>1</w:t>
      </w:r>
      <w:bookmarkEnd w:id="23"/>
      <w:r>
        <w:rPr>
          <w:color w:val="000000"/>
          <w:spacing w:val="0"/>
          <w:w w:val="100"/>
          <w:position w:val="0"/>
        </w:rPr>
        <w:t>、</w:t>
      </w:r>
      <w:r>
        <w:rPr>
          <w:color w:val="000000"/>
          <w:spacing w:val="0"/>
          <w:w w:val="100"/>
          <w:position w:val="0"/>
        </w:rPr>
        <w:tab/>
      </w:r>
      <w:r>
        <w:rPr>
          <w:color w:val="000000"/>
          <w:spacing w:val="0"/>
          <w:w w:val="100"/>
          <w:position w:val="0"/>
        </w:rPr>
        <w:t>基本医疗服务：</w:t>
      </w:r>
    </w:p>
    <w:p>
      <w:pPr>
        <w:pStyle w:val="17"/>
        <w:keepNext w:val="0"/>
        <w:keepLines w:val="0"/>
        <w:widowControl w:val="0"/>
        <w:shd w:val="clear" w:color="auto" w:fill="auto"/>
        <w:tabs>
          <w:tab w:val="left" w:pos="8357"/>
        </w:tabs>
        <w:bidi w:val="0"/>
        <w:spacing w:before="0" w:after="180" w:line="619" w:lineRule="exact"/>
        <w:ind w:left="0" w:right="0" w:firstLine="440"/>
        <w:jc w:val="both"/>
      </w:pPr>
      <w:r>
        <w:rPr>
          <w:color w:val="000000"/>
          <w:spacing w:val="0"/>
          <w:w w:val="100"/>
          <w:position w:val="0"/>
        </w:rPr>
        <w:t>我院以救死扶伤、防病治病，向社会群众提供优质的健康服务为宗旨。以健康需求者为中心，以三基训练和技术创新为重点，视质量为生命。以预防、保健、基本医疗、健康教育、康复、计划生育技术指导</w:t>
      </w:r>
      <w:r>
        <w:rPr>
          <w:color w:val="000000"/>
          <w:spacing w:val="0"/>
          <w:w w:val="100"/>
          <w:position w:val="0"/>
          <w:lang w:val="zh-CN" w:eastAsia="zh-CN" w:bidi="zh-CN"/>
        </w:rPr>
        <w:t>“六位</w:t>
      </w:r>
      <w:r>
        <w:rPr>
          <w:color w:val="000000"/>
          <w:spacing w:val="0"/>
          <w:w w:val="100"/>
          <w:position w:val="0"/>
        </w:rPr>
        <w:t>一体”的重要任务。在各级主管部门的部署和指导下，加强疫情防控知识宣传，大力宣传疫情防控知识，发放告知书，提高广大职工的防控意识。在干部职工中倡导口罩文化和健康的生活方式。</w:t>
      </w:r>
      <w:r>
        <w:rPr>
          <w:color w:val="000000"/>
          <w:spacing w:val="0"/>
          <w:w w:val="100"/>
          <w:position w:val="0"/>
        </w:rPr>
        <w:tab/>
      </w:r>
      <w:r>
        <w:rPr>
          <w:color w:val="000000"/>
          <w:spacing w:val="0"/>
          <w:w w:val="100"/>
          <w:position w:val="0"/>
          <w:lang w:val="en-US" w:eastAsia="en-US" w:bidi="en-US"/>
        </w:rPr>
        <w:t>'</w:t>
      </w:r>
    </w:p>
    <w:p>
      <w:pPr>
        <w:pStyle w:val="17"/>
        <w:keepNext w:val="0"/>
        <w:keepLines w:val="0"/>
        <w:widowControl w:val="0"/>
        <w:shd w:val="clear" w:color="auto" w:fill="auto"/>
        <w:tabs>
          <w:tab w:val="left" w:pos="1118"/>
        </w:tabs>
        <w:bidi w:val="0"/>
        <w:spacing w:before="0" w:after="0" w:line="619" w:lineRule="exact"/>
        <w:ind w:left="0" w:right="0" w:firstLine="640"/>
        <w:jc w:val="both"/>
      </w:pPr>
      <w:bookmarkStart w:id="24" w:name="bookmark27"/>
      <w:r>
        <w:rPr>
          <w:b/>
          <w:bCs/>
          <w:color w:val="000000"/>
          <w:spacing w:val="0"/>
          <w:w w:val="100"/>
          <w:position w:val="0"/>
        </w:rPr>
        <w:t>2</w:t>
      </w:r>
      <w:bookmarkEnd w:id="24"/>
      <w:r>
        <w:rPr>
          <w:color w:val="000000"/>
          <w:spacing w:val="0"/>
          <w:w w:val="100"/>
          <w:position w:val="0"/>
        </w:rPr>
        <w:t>、</w:t>
      </w:r>
      <w:r>
        <w:rPr>
          <w:color w:val="000000"/>
          <w:spacing w:val="0"/>
          <w:w w:val="100"/>
          <w:position w:val="0"/>
        </w:rPr>
        <w:tab/>
      </w:r>
      <w:r>
        <w:rPr>
          <w:color w:val="000000"/>
          <w:spacing w:val="0"/>
          <w:w w:val="100"/>
          <w:position w:val="0"/>
        </w:rPr>
        <w:t>基本公共卫生服务：</w:t>
      </w:r>
    </w:p>
    <w:p>
      <w:pPr>
        <w:pStyle w:val="17"/>
        <w:keepNext w:val="0"/>
        <w:keepLines w:val="0"/>
        <w:widowControl w:val="0"/>
        <w:shd w:val="clear" w:color="auto" w:fill="auto"/>
        <w:bidi w:val="0"/>
        <w:spacing w:before="0" w:after="200" w:line="617" w:lineRule="exact"/>
        <w:ind w:left="0" w:right="0" w:firstLine="440"/>
        <w:jc w:val="both"/>
        <w:sectPr>
          <w:footerReference r:id="rId5" w:type="default"/>
          <w:footerReference r:id="rId6" w:type="even"/>
          <w:footnotePr>
            <w:numFmt w:val="decimal"/>
          </w:footnotePr>
          <w:pgSz w:w="11900" w:h="16840"/>
          <w:pgMar w:top="1524" w:right="1545" w:bottom="1493" w:left="1648" w:header="1096" w:footer="3" w:gutter="0"/>
          <w:cols w:space="720" w:num="1"/>
          <w:rtlGutter w:val="0"/>
          <w:docGrid w:linePitch="360" w:charSpace="0"/>
        </w:sectPr>
      </w:pPr>
      <w:r>
        <w:rPr>
          <w:color w:val="000000"/>
          <w:spacing w:val="0"/>
          <w:w w:val="100"/>
          <w:position w:val="0"/>
        </w:rPr>
        <w:t>为辖区居民提供基本公共卫生服务和防治重大公共卫生突发事件发生，做好居民健康的守门人。是朔州市城镇居民医疗保险，朔城区职工医疗保险定点单位，朔城区困难职工重点帮</w:t>
      </w:r>
    </w:p>
    <w:p>
      <w:pPr>
        <w:pStyle w:val="17"/>
        <w:keepNext w:val="0"/>
        <w:keepLines w:val="0"/>
        <w:widowControl w:val="0"/>
        <w:shd w:val="clear" w:color="auto" w:fill="auto"/>
        <w:bidi w:val="0"/>
        <w:spacing w:before="0" w:after="360" w:line="240" w:lineRule="auto"/>
        <w:ind w:left="0" w:right="0" w:firstLine="0"/>
        <w:jc w:val="left"/>
      </w:pPr>
      <w:r>
        <w:rPr>
          <w:color w:val="000000"/>
          <w:spacing w:val="0"/>
          <w:w w:val="100"/>
          <w:position w:val="0"/>
        </w:rPr>
        <w:t>扶</w:t>
      </w:r>
      <w:r>
        <w:rPr>
          <w:color w:val="000000"/>
          <w:spacing w:val="0"/>
          <w:w w:val="100"/>
          <w:position w:val="0"/>
          <w:lang w:val="zh-CN" w:eastAsia="zh-CN" w:bidi="zh-CN"/>
        </w:rPr>
        <w:t>医院。</w:t>
      </w:r>
    </w:p>
    <w:p>
      <w:pPr>
        <w:pStyle w:val="17"/>
        <w:keepNext w:val="0"/>
        <w:keepLines w:val="0"/>
        <w:widowControl w:val="0"/>
        <w:shd w:val="clear" w:color="auto" w:fill="auto"/>
        <w:bidi w:val="0"/>
        <w:spacing w:before="0" w:after="0" w:line="802" w:lineRule="exact"/>
        <w:ind w:left="0" w:right="0" w:firstLine="640"/>
        <w:jc w:val="left"/>
      </w:pPr>
      <w:bookmarkStart w:id="25" w:name="bookmark28"/>
      <w:r>
        <w:rPr>
          <w:color w:val="000000"/>
          <w:spacing w:val="0"/>
          <w:w w:val="100"/>
          <w:position w:val="0"/>
        </w:rPr>
        <w:t>二</w:t>
      </w:r>
      <w:bookmarkEnd w:id="25"/>
      <w:r>
        <w:rPr>
          <w:color w:val="000000"/>
          <w:spacing w:val="0"/>
          <w:w w:val="100"/>
          <w:position w:val="0"/>
        </w:rPr>
        <w:t>、机构设置情况</w:t>
      </w:r>
    </w:p>
    <w:p>
      <w:pPr>
        <w:pStyle w:val="17"/>
        <w:keepNext w:val="0"/>
        <w:keepLines w:val="0"/>
        <w:widowControl w:val="0"/>
        <w:shd w:val="clear" w:color="auto" w:fill="auto"/>
        <w:bidi w:val="0"/>
        <w:spacing w:before="0" w:after="200" w:line="802" w:lineRule="exact"/>
        <w:ind w:left="0" w:right="0" w:firstLine="640"/>
        <w:jc w:val="left"/>
        <w:rPr>
          <w:color w:val="000000"/>
          <w:spacing w:val="0"/>
          <w:w w:val="100"/>
          <w:position w:val="0"/>
        </w:rPr>
      </w:pPr>
      <w:r>
        <w:rPr>
          <w:color w:val="000000"/>
          <w:spacing w:val="0"/>
          <w:w w:val="100"/>
          <w:position w:val="0"/>
        </w:rPr>
        <w:t>朔城区神头镇卫生院隶属于朔州市朔城区卫生健康和体育局，是二级预算单位，未设置股室，无下属机构设置。</w:t>
      </w:r>
    </w:p>
    <w:p>
      <w:pPr>
        <w:pStyle w:val="17"/>
        <w:keepNext w:val="0"/>
        <w:keepLines w:val="0"/>
        <w:widowControl w:val="0"/>
        <w:shd w:val="clear" w:color="auto" w:fill="auto"/>
        <w:bidi w:val="0"/>
        <w:spacing w:before="0" w:after="200" w:line="802" w:lineRule="exact"/>
        <w:ind w:left="0" w:right="0" w:firstLine="640"/>
        <w:jc w:val="left"/>
      </w:pPr>
      <w:r>
        <w:rPr>
          <w:color w:val="000000"/>
          <w:spacing w:val="0"/>
          <w:w w:val="100"/>
          <w:position w:val="0"/>
        </w:rPr>
        <w:t>本次预算公开为本单位预算。</w:t>
      </w:r>
    </w:p>
    <w:p>
      <w:pPr>
        <w:pStyle w:val="17"/>
        <w:keepNext w:val="0"/>
        <w:keepLines w:val="0"/>
        <w:widowControl w:val="0"/>
        <w:shd w:val="clear" w:color="auto" w:fill="auto"/>
        <w:bidi w:val="0"/>
        <w:spacing w:before="0" w:line="240" w:lineRule="auto"/>
        <w:ind w:left="0" w:right="0" w:firstLine="0"/>
        <w:jc w:val="left"/>
      </w:pPr>
      <w:r>
        <w:rPr>
          <w:b/>
          <w:bCs/>
          <w:color w:val="000000"/>
          <w:spacing w:val="0"/>
          <w:w w:val="100"/>
          <w:position w:val="0"/>
        </w:rPr>
        <w:t>第二部分2022年度部门预算报表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26" w:name="bookmark29"/>
      <w:r>
        <w:rPr>
          <w:color w:val="000000"/>
          <w:spacing w:val="0"/>
          <w:w w:val="100"/>
          <w:position w:val="0"/>
        </w:rPr>
        <w:t>一</w:t>
      </w:r>
      <w:bookmarkEnd w:id="26"/>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年预算收支总表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27" w:name="bookmark30"/>
      <w:r>
        <w:rPr>
          <w:color w:val="000000"/>
          <w:spacing w:val="0"/>
          <w:w w:val="100"/>
          <w:position w:val="0"/>
        </w:rPr>
        <w:t>二</w:t>
      </w:r>
      <w:bookmarkEnd w:id="27"/>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年预算收入总表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28" w:name="bookmark31"/>
      <w:r>
        <w:rPr>
          <w:color w:val="000000"/>
          <w:spacing w:val="0"/>
          <w:w w:val="100"/>
          <w:position w:val="0"/>
        </w:rPr>
        <w:t>三</w:t>
      </w:r>
      <w:bookmarkEnd w:id="28"/>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年预算支出总表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29" w:name="bookmark32"/>
      <w:r>
        <w:rPr>
          <w:color w:val="000000"/>
          <w:spacing w:val="0"/>
          <w:w w:val="100"/>
          <w:position w:val="0"/>
        </w:rPr>
        <w:t>四</w:t>
      </w:r>
      <w:bookmarkEnd w:id="29"/>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年财政拨款收支总表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30" w:name="bookmark33"/>
      <w:r>
        <w:rPr>
          <w:color w:val="000000"/>
          <w:spacing w:val="0"/>
          <w:w w:val="100"/>
          <w:position w:val="0"/>
        </w:rPr>
        <w:t>五</w:t>
      </w:r>
      <w:bookmarkEnd w:id="30"/>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年一般公共预算支出预算表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31" w:name="bookmark34"/>
      <w:r>
        <w:rPr>
          <w:color w:val="000000"/>
          <w:spacing w:val="0"/>
          <w:w w:val="100"/>
          <w:position w:val="0"/>
        </w:rPr>
        <w:t>六</w:t>
      </w:r>
      <w:bookmarkEnd w:id="31"/>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年一般公共预算安排基本支出分经济科目表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32" w:name="bookmark35"/>
      <w:r>
        <w:rPr>
          <w:color w:val="000000"/>
          <w:spacing w:val="0"/>
          <w:w w:val="100"/>
          <w:position w:val="0"/>
        </w:rPr>
        <w:t>七</w:t>
      </w:r>
      <w:bookmarkEnd w:id="32"/>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年政府性基金预算收入预算表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33" w:name="bookmark36"/>
      <w:r>
        <w:rPr>
          <w:color w:val="000000"/>
          <w:spacing w:val="0"/>
          <w:w w:val="100"/>
          <w:position w:val="0"/>
        </w:rPr>
        <w:t>八</w:t>
      </w:r>
      <w:bookmarkEnd w:id="33"/>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年政府性基金预算支出预算表</w:t>
      </w:r>
    </w:p>
    <w:p>
      <w:pPr>
        <w:pStyle w:val="17"/>
        <w:keepNext w:val="0"/>
        <w:keepLines w:val="0"/>
        <w:widowControl w:val="0"/>
        <w:shd w:val="clear" w:color="auto" w:fill="auto"/>
        <w:tabs>
          <w:tab w:val="left" w:pos="1220"/>
        </w:tabs>
        <w:bidi w:val="0"/>
        <w:spacing w:before="0" w:line="240" w:lineRule="auto"/>
        <w:ind w:left="0" w:right="0" w:firstLine="600"/>
        <w:jc w:val="left"/>
      </w:pPr>
      <w:bookmarkStart w:id="34" w:name="bookmark37"/>
      <w:r>
        <w:rPr>
          <w:color w:val="000000"/>
          <w:spacing w:val="0"/>
          <w:w w:val="100"/>
          <w:position w:val="0"/>
        </w:rPr>
        <w:t>九</w:t>
      </w:r>
      <w:bookmarkEnd w:id="34"/>
      <w:r>
        <w:rPr>
          <w:color w:val="000000"/>
          <w:spacing w:val="0"/>
          <w:w w:val="100"/>
          <w:position w:val="0"/>
        </w:rPr>
        <w:t>、</w:t>
      </w:r>
      <w:r>
        <w:rPr>
          <w:color w:val="000000"/>
          <w:spacing w:val="0"/>
          <w:w w:val="100"/>
          <w:position w:val="0"/>
        </w:rPr>
        <w:tab/>
      </w:r>
      <w:r>
        <w:rPr>
          <w:b/>
          <w:bCs/>
          <w:color w:val="000000"/>
          <w:spacing w:val="0"/>
          <w:w w:val="100"/>
          <w:position w:val="0"/>
        </w:rPr>
        <w:t>2022</w:t>
      </w:r>
      <w:r>
        <w:rPr>
          <w:color w:val="000000"/>
          <w:spacing w:val="0"/>
          <w:w w:val="100"/>
          <w:position w:val="0"/>
        </w:rPr>
        <w:t>年国有资本经营预算收支预算表</w:t>
      </w:r>
    </w:p>
    <w:p>
      <w:pPr>
        <w:pStyle w:val="17"/>
        <w:keepNext w:val="0"/>
        <w:keepLines w:val="0"/>
        <w:widowControl w:val="0"/>
        <w:shd w:val="clear" w:color="auto" w:fill="auto"/>
        <w:bidi w:val="0"/>
        <w:spacing w:before="0" w:line="240" w:lineRule="auto"/>
        <w:ind w:left="0" w:right="0" w:firstLine="600"/>
        <w:jc w:val="left"/>
      </w:pPr>
      <w:r>
        <w:rPr>
          <w:color w:val="000000"/>
          <w:spacing w:val="0"/>
          <w:w w:val="100"/>
          <w:position w:val="0"/>
        </w:rPr>
        <w:t>十、</w:t>
      </w:r>
      <w:r>
        <w:rPr>
          <w:b/>
          <w:bCs/>
          <w:color w:val="000000"/>
          <w:spacing w:val="0"/>
          <w:w w:val="100"/>
          <w:position w:val="0"/>
        </w:rPr>
        <w:t>2022</w:t>
      </w:r>
      <w:r>
        <w:rPr>
          <w:color w:val="000000"/>
          <w:spacing w:val="0"/>
          <w:w w:val="100"/>
          <w:position w:val="0"/>
        </w:rPr>
        <w:t>年一般公共预算</w:t>
      </w:r>
      <w:r>
        <w:rPr>
          <w:color w:val="000000"/>
          <w:spacing w:val="0"/>
          <w:w w:val="100"/>
          <w:position w:val="0"/>
          <w:lang w:val="zh-CN" w:eastAsia="zh-CN" w:bidi="zh-CN"/>
        </w:rPr>
        <w:t>“三公”经</w:t>
      </w:r>
      <w:r>
        <w:rPr>
          <w:color w:val="000000"/>
          <w:spacing w:val="0"/>
          <w:w w:val="100"/>
          <w:position w:val="0"/>
        </w:rPr>
        <w:t>费支出情况统计表</w:t>
      </w:r>
    </w:p>
    <w:p>
      <w:pPr>
        <w:pStyle w:val="17"/>
        <w:keepNext w:val="0"/>
        <w:keepLines w:val="0"/>
        <w:widowControl w:val="0"/>
        <w:shd w:val="clear" w:color="auto" w:fill="auto"/>
        <w:bidi w:val="0"/>
        <w:spacing w:before="0" w:line="240" w:lineRule="auto"/>
        <w:ind w:left="0" w:right="0" w:firstLine="600"/>
        <w:jc w:val="both"/>
      </w:pPr>
      <w:r>
        <w:rPr>
          <w:b/>
          <w:bCs/>
          <w:color w:val="000000"/>
          <w:spacing w:val="0"/>
          <w:w w:val="100"/>
          <w:position w:val="0"/>
          <w:lang w:val="en-US" w:eastAsia="en-US" w:bidi="en-US"/>
        </w:rPr>
        <w:t>H</w:t>
      </w:r>
      <w:r>
        <w:rPr>
          <w:color w:val="000000"/>
          <w:spacing w:val="0"/>
          <w:w w:val="100"/>
          <w:position w:val="0"/>
          <w:lang w:val="zh-CN" w:eastAsia="zh-CN" w:bidi="zh-CN"/>
        </w:rPr>
        <w:t>"一</w:t>
      </w:r>
      <w:r>
        <w:rPr>
          <w:color w:val="000000"/>
          <w:spacing w:val="0"/>
          <w:w w:val="100"/>
          <w:position w:val="0"/>
        </w:rPr>
        <w:t>、</w:t>
      </w:r>
      <w:r>
        <w:rPr>
          <w:b/>
          <w:bCs/>
          <w:color w:val="000000"/>
          <w:spacing w:val="0"/>
          <w:w w:val="100"/>
          <w:position w:val="0"/>
        </w:rPr>
        <w:t>2022</w:t>
      </w:r>
      <w:r>
        <w:rPr>
          <w:color w:val="000000"/>
          <w:spacing w:val="0"/>
          <w:w w:val="100"/>
          <w:position w:val="0"/>
        </w:rPr>
        <w:t>年机关运行经费预算财政拨款情况统计表</w:t>
      </w:r>
    </w:p>
    <w:p>
      <w:pPr>
        <w:pStyle w:val="17"/>
        <w:keepNext w:val="0"/>
        <w:keepLines w:val="0"/>
        <w:widowControl w:val="0"/>
        <w:shd w:val="clear" w:color="auto" w:fill="auto"/>
        <w:bidi w:val="0"/>
        <w:spacing w:before="0" w:line="240" w:lineRule="auto"/>
        <w:ind w:left="0" w:right="0" w:firstLine="480"/>
        <w:jc w:val="left"/>
      </w:pPr>
      <w:r>
        <w:rPr>
          <w:color w:val="000000"/>
          <w:spacing w:val="0"/>
          <w:w w:val="100"/>
          <w:position w:val="0"/>
        </w:rPr>
        <w:t>以上表格的具体内容，详见附件明细。</w:t>
      </w:r>
    </w:p>
    <w:p>
      <w:pPr>
        <w:pStyle w:val="17"/>
        <w:keepNext w:val="0"/>
        <w:keepLines w:val="0"/>
        <w:widowControl w:val="0"/>
        <w:shd w:val="clear" w:color="auto" w:fill="auto"/>
        <w:bidi w:val="0"/>
        <w:spacing w:before="0" w:line="240" w:lineRule="auto"/>
        <w:ind w:left="0" w:right="0" w:firstLine="600"/>
        <w:jc w:val="left"/>
      </w:pPr>
      <w:r>
        <w:rPr>
          <w:b/>
          <w:bCs/>
          <w:color w:val="000000"/>
          <w:spacing w:val="0"/>
          <w:w w:val="100"/>
          <w:position w:val="0"/>
        </w:rPr>
        <w:t>三、部门预算情况说明</w:t>
      </w:r>
    </w:p>
    <w:p>
      <w:pPr>
        <w:pStyle w:val="17"/>
        <w:keepNext w:val="0"/>
        <w:keepLines w:val="0"/>
        <w:widowControl w:val="0"/>
        <w:shd w:val="clear" w:color="auto" w:fill="auto"/>
        <w:bidi w:val="0"/>
        <w:spacing w:before="0" w:line="240" w:lineRule="auto"/>
        <w:ind w:left="0" w:right="0" w:firstLine="480"/>
        <w:jc w:val="left"/>
      </w:pPr>
      <w:r>
        <w:rPr>
          <w:color w:val="000000"/>
          <w:spacing w:val="0"/>
          <w:w w:val="100"/>
          <w:position w:val="0"/>
        </w:rPr>
        <w:t>一、收支预算数据变动情况及原因说明</w:t>
      </w:r>
    </w:p>
    <w:p>
      <w:pPr>
        <w:pStyle w:val="17"/>
        <w:keepNext w:val="0"/>
        <w:keepLines w:val="0"/>
        <w:widowControl w:val="0"/>
        <w:shd w:val="clear" w:color="auto" w:fill="auto"/>
        <w:bidi w:val="0"/>
        <w:spacing w:before="0" w:after="0" w:line="593" w:lineRule="exact"/>
        <w:ind w:left="0" w:right="0" w:firstLine="880"/>
        <w:jc w:val="left"/>
      </w:pPr>
      <w:bookmarkStart w:id="35" w:name="bookmark38"/>
      <w:r>
        <w:rPr>
          <w:b/>
          <w:bCs/>
          <w:color w:val="000000"/>
          <w:spacing w:val="0"/>
          <w:w w:val="100"/>
          <w:position w:val="0"/>
          <w:lang w:val="zh-CN" w:eastAsia="zh-CN" w:bidi="zh-CN"/>
        </w:rPr>
        <w:t>1</w:t>
      </w:r>
      <w:bookmarkEnd w:id="35"/>
      <w:r>
        <w:rPr>
          <w:color w:val="000000"/>
          <w:spacing w:val="0"/>
          <w:w w:val="100"/>
          <w:position w:val="0"/>
          <w:lang w:val="zh-CN" w:eastAsia="zh-CN" w:bidi="zh-CN"/>
        </w:rPr>
        <w:t>、</w:t>
      </w:r>
      <w:r>
        <w:rPr>
          <w:color w:val="000000"/>
          <w:spacing w:val="0"/>
          <w:w w:val="100"/>
          <w:position w:val="0"/>
        </w:rPr>
        <w:t>预算收支情况</w:t>
      </w:r>
    </w:p>
    <w:p>
      <w:pPr>
        <w:pStyle w:val="17"/>
        <w:keepNext w:val="0"/>
        <w:keepLines w:val="0"/>
        <w:widowControl w:val="0"/>
        <w:numPr>
          <w:ilvl w:val="0"/>
          <w:numId w:val="1"/>
        </w:numPr>
        <w:shd w:val="clear" w:color="auto" w:fill="auto"/>
        <w:tabs>
          <w:tab w:val="left" w:pos="1362"/>
        </w:tabs>
        <w:bidi w:val="0"/>
        <w:spacing w:before="0" w:after="0" w:line="593" w:lineRule="exact"/>
        <w:ind w:left="0" w:right="0" w:firstLine="880"/>
        <w:jc w:val="both"/>
      </w:pPr>
      <w:bookmarkStart w:id="36" w:name="bookmark39"/>
      <w:bookmarkEnd w:id="36"/>
      <w:r>
        <w:rPr>
          <w:color w:val="000000"/>
          <w:spacing w:val="0"/>
          <w:w w:val="100"/>
          <w:position w:val="0"/>
        </w:rPr>
        <w:t>收入预算安排：</w:t>
      </w:r>
      <w:r>
        <w:rPr>
          <w:b/>
          <w:bCs/>
          <w:color w:val="000000"/>
          <w:spacing w:val="0"/>
          <w:w w:val="100"/>
          <w:position w:val="0"/>
        </w:rPr>
        <w:t>2022</w:t>
      </w:r>
      <w:r>
        <w:rPr>
          <w:color w:val="000000"/>
          <w:spacing w:val="0"/>
          <w:w w:val="100"/>
          <w:position w:val="0"/>
        </w:rPr>
        <w:t>年收入预算为</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万元，其中：一般公共预算收入</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万元；专户资金收入</w:t>
      </w:r>
      <w:r>
        <w:rPr>
          <w:b/>
          <w:bCs/>
          <w:color w:val="000000"/>
          <w:spacing w:val="0"/>
          <w:w w:val="100"/>
          <w:position w:val="0"/>
        </w:rPr>
        <w:t>0</w:t>
      </w:r>
      <w:r>
        <w:rPr>
          <w:color w:val="000000"/>
          <w:spacing w:val="0"/>
          <w:w w:val="100"/>
          <w:position w:val="0"/>
        </w:rPr>
        <w:t>万元；政府性基金预算收入</w:t>
      </w:r>
      <w:r>
        <w:rPr>
          <w:b/>
          <w:bCs/>
          <w:color w:val="000000"/>
          <w:spacing w:val="0"/>
          <w:w w:val="100"/>
          <w:position w:val="0"/>
        </w:rPr>
        <w:t>0</w:t>
      </w:r>
      <w:r>
        <w:rPr>
          <w:color w:val="000000"/>
          <w:spacing w:val="0"/>
          <w:w w:val="100"/>
          <w:position w:val="0"/>
        </w:rPr>
        <w:t>万元。</w:t>
      </w:r>
    </w:p>
    <w:p>
      <w:pPr>
        <w:pStyle w:val="17"/>
        <w:keepNext w:val="0"/>
        <w:keepLines w:val="0"/>
        <w:widowControl w:val="0"/>
        <w:numPr>
          <w:ilvl w:val="0"/>
          <w:numId w:val="1"/>
        </w:numPr>
        <w:shd w:val="clear" w:color="auto" w:fill="auto"/>
        <w:tabs>
          <w:tab w:val="left" w:pos="1362"/>
        </w:tabs>
        <w:bidi w:val="0"/>
        <w:spacing w:before="0" w:after="0" w:line="619" w:lineRule="exact"/>
        <w:ind w:left="0" w:right="0" w:firstLine="880"/>
        <w:jc w:val="both"/>
      </w:pPr>
      <w:bookmarkStart w:id="37" w:name="bookmark40"/>
      <w:bookmarkEnd w:id="37"/>
      <w:r>
        <w:rPr>
          <w:color w:val="000000"/>
          <w:spacing w:val="0"/>
          <w:w w:val="100"/>
          <w:position w:val="0"/>
        </w:rPr>
        <w:t>支出预算安排：</w:t>
      </w:r>
      <w:r>
        <w:rPr>
          <w:b/>
          <w:bCs/>
          <w:color w:val="000000"/>
          <w:spacing w:val="0"/>
          <w:w w:val="100"/>
          <w:position w:val="0"/>
        </w:rPr>
        <w:t>2022</w:t>
      </w:r>
      <w:r>
        <w:rPr>
          <w:color w:val="000000"/>
          <w:spacing w:val="0"/>
          <w:w w:val="100"/>
          <w:position w:val="0"/>
        </w:rPr>
        <w:t>年支出预算为</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万元，按功能科目分，卫生健康支出</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w:t>
      </w:r>
    </w:p>
    <w:p>
      <w:pPr>
        <w:pStyle w:val="17"/>
        <w:keepNext w:val="0"/>
        <w:keepLines w:val="0"/>
        <w:widowControl w:val="0"/>
        <w:numPr>
          <w:ilvl w:val="0"/>
          <w:numId w:val="1"/>
        </w:numPr>
        <w:shd w:val="clear" w:color="auto" w:fill="auto"/>
        <w:tabs>
          <w:tab w:val="left" w:pos="1352"/>
        </w:tabs>
        <w:bidi w:val="0"/>
        <w:spacing w:before="0" w:after="0" w:line="563" w:lineRule="exact"/>
        <w:ind w:left="0" w:right="0" w:firstLine="880"/>
        <w:jc w:val="both"/>
      </w:pPr>
      <w:bookmarkStart w:id="38" w:name="bookmark41"/>
      <w:bookmarkEnd w:id="38"/>
      <w:r>
        <w:rPr>
          <w:color w:val="000000"/>
          <w:spacing w:val="0"/>
          <w:w w:val="100"/>
          <w:position w:val="0"/>
        </w:rPr>
        <w:t>收支增减变化情况及原因：</w:t>
      </w:r>
      <w:r>
        <w:rPr>
          <w:b/>
          <w:bCs/>
          <w:color w:val="000000"/>
          <w:spacing w:val="0"/>
          <w:w w:val="100"/>
          <w:position w:val="0"/>
        </w:rPr>
        <w:t>2022</w:t>
      </w:r>
      <w:r>
        <w:rPr>
          <w:color w:val="000000"/>
          <w:spacing w:val="0"/>
          <w:w w:val="100"/>
          <w:position w:val="0"/>
        </w:rPr>
        <w:t>年预算</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w:t>
      </w:r>
      <w:r>
        <w:rPr>
          <w:b/>
          <w:bCs/>
          <w:color w:val="000000"/>
          <w:spacing w:val="0"/>
          <w:w w:val="100"/>
          <w:position w:val="0"/>
        </w:rPr>
        <w:t>2021</w:t>
      </w:r>
      <w:r>
        <w:rPr>
          <w:color w:val="000000"/>
          <w:spacing w:val="0"/>
          <w:w w:val="100"/>
          <w:position w:val="0"/>
        </w:rPr>
        <w:t>年预算</w:t>
      </w:r>
      <w:r>
        <w:rPr>
          <w:b/>
          <w:bCs/>
          <w:color w:val="000000"/>
          <w:spacing w:val="0"/>
          <w:w w:val="100"/>
          <w:position w:val="0"/>
          <w:lang w:val="en-US" w:eastAsia="en-US" w:bidi="en-US"/>
        </w:rPr>
        <w:t>33.</w:t>
      </w:r>
      <w:r>
        <w:rPr>
          <w:b/>
          <w:bCs/>
          <w:color w:val="000000"/>
          <w:spacing w:val="0"/>
          <w:w w:val="100"/>
          <w:position w:val="0"/>
        </w:rPr>
        <w:t>91</w:t>
      </w:r>
      <w:r>
        <w:rPr>
          <w:color w:val="000000"/>
          <w:spacing w:val="0"/>
          <w:w w:val="100"/>
          <w:position w:val="0"/>
        </w:rPr>
        <w:t>万元，</w:t>
      </w:r>
      <w:r>
        <w:rPr>
          <w:b/>
          <w:bCs/>
          <w:color w:val="000000"/>
          <w:spacing w:val="0"/>
          <w:w w:val="100"/>
          <w:position w:val="0"/>
        </w:rPr>
        <w:t>2022</w:t>
      </w:r>
      <w:r>
        <w:rPr>
          <w:color w:val="000000"/>
          <w:spacing w:val="0"/>
          <w:w w:val="100"/>
          <w:position w:val="0"/>
        </w:rPr>
        <w:t>年较</w:t>
      </w:r>
      <w:r>
        <w:rPr>
          <w:b/>
          <w:bCs/>
          <w:color w:val="000000"/>
          <w:spacing w:val="0"/>
          <w:w w:val="100"/>
          <w:position w:val="0"/>
        </w:rPr>
        <w:t>2021</w:t>
      </w:r>
      <w:r>
        <w:rPr>
          <w:color w:val="000000"/>
          <w:spacing w:val="0"/>
          <w:w w:val="100"/>
          <w:position w:val="0"/>
        </w:rPr>
        <w:t>年收入预算增加</w:t>
      </w:r>
      <w:r>
        <w:rPr>
          <w:b/>
          <w:bCs/>
          <w:color w:val="000000"/>
          <w:spacing w:val="0"/>
          <w:w w:val="100"/>
          <w:position w:val="0"/>
          <w:lang w:val="en-US" w:eastAsia="en-US" w:bidi="en-US"/>
        </w:rPr>
        <w:t>148.21</w:t>
      </w:r>
      <w:r>
        <w:rPr>
          <w:color w:val="000000"/>
          <w:spacing w:val="0"/>
          <w:w w:val="100"/>
          <w:position w:val="0"/>
        </w:rPr>
        <w:t>万元，原因是</w:t>
      </w:r>
      <w:r>
        <w:rPr>
          <w:b/>
          <w:bCs/>
          <w:color w:val="000000"/>
          <w:spacing w:val="0"/>
          <w:w w:val="100"/>
          <w:position w:val="0"/>
        </w:rPr>
        <w:t>2022</w:t>
      </w:r>
      <w:r>
        <w:rPr>
          <w:color w:val="000000"/>
          <w:spacing w:val="0"/>
          <w:w w:val="100"/>
          <w:position w:val="0"/>
        </w:rPr>
        <w:t>年增加人员增资及各类社保经费</w:t>
      </w:r>
      <w:r>
        <w:rPr>
          <w:b/>
          <w:bCs/>
          <w:color w:val="000000"/>
          <w:spacing w:val="0"/>
          <w:w w:val="100"/>
          <w:position w:val="0"/>
          <w:lang w:val="en-US" w:eastAsia="en-US" w:bidi="en-US"/>
        </w:rPr>
        <w:t>13.</w:t>
      </w:r>
      <w:r>
        <w:rPr>
          <w:b/>
          <w:bCs/>
          <w:color w:val="000000"/>
          <w:spacing w:val="0"/>
          <w:w w:val="100"/>
          <w:position w:val="0"/>
        </w:rPr>
        <w:t>5</w:t>
      </w:r>
      <w:r>
        <w:rPr>
          <w:color w:val="000000"/>
          <w:spacing w:val="0"/>
          <w:w w:val="100"/>
          <w:position w:val="0"/>
        </w:rPr>
        <w:t>万元，健康助理员经费</w:t>
      </w:r>
      <w:r>
        <w:rPr>
          <w:b/>
          <w:bCs/>
          <w:color w:val="000000"/>
          <w:spacing w:val="0"/>
          <w:w w:val="100"/>
          <w:position w:val="0"/>
          <w:lang w:val="en-US" w:eastAsia="en-US" w:bidi="en-US"/>
        </w:rPr>
        <w:t>60.</w:t>
      </w:r>
      <w:r>
        <w:rPr>
          <w:b/>
          <w:bCs/>
          <w:color w:val="000000"/>
          <w:spacing w:val="0"/>
          <w:w w:val="100"/>
          <w:position w:val="0"/>
        </w:rPr>
        <w:t>48</w:t>
      </w:r>
      <w:r>
        <w:rPr>
          <w:color w:val="000000"/>
          <w:spacing w:val="0"/>
          <w:w w:val="100"/>
          <w:position w:val="0"/>
        </w:rPr>
        <w:t>万元，基本药物补助区及配套经费</w:t>
      </w:r>
      <w:r>
        <w:rPr>
          <w:b/>
          <w:bCs/>
          <w:color w:val="000000"/>
          <w:spacing w:val="0"/>
          <w:w w:val="100"/>
          <w:position w:val="0"/>
          <w:lang w:val="en-US" w:eastAsia="en-US" w:bidi="en-US"/>
        </w:rPr>
        <w:t>57.</w:t>
      </w:r>
      <w:r>
        <w:rPr>
          <w:b/>
          <w:bCs/>
          <w:color w:val="000000"/>
          <w:spacing w:val="0"/>
          <w:w w:val="100"/>
          <w:position w:val="0"/>
        </w:rPr>
        <w:t>87</w:t>
      </w:r>
      <w:r>
        <w:rPr>
          <w:color w:val="000000"/>
          <w:spacing w:val="0"/>
          <w:w w:val="100"/>
          <w:position w:val="0"/>
        </w:rPr>
        <w:t>万元。</w:t>
      </w:r>
    </w:p>
    <w:p>
      <w:pPr>
        <w:pStyle w:val="17"/>
        <w:keepNext w:val="0"/>
        <w:keepLines w:val="0"/>
        <w:widowControl w:val="0"/>
        <w:shd w:val="clear" w:color="auto" w:fill="auto"/>
        <w:tabs>
          <w:tab w:val="left" w:pos="1137"/>
        </w:tabs>
        <w:bidi w:val="0"/>
        <w:spacing w:before="0" w:after="0" w:line="629" w:lineRule="exact"/>
        <w:ind w:left="0" w:right="0" w:firstLine="580"/>
        <w:jc w:val="both"/>
      </w:pPr>
      <w:bookmarkStart w:id="39" w:name="bookmark42"/>
      <w:r>
        <w:rPr>
          <w:b/>
          <w:bCs/>
          <w:color w:val="000000"/>
          <w:spacing w:val="0"/>
          <w:w w:val="100"/>
          <w:position w:val="0"/>
        </w:rPr>
        <w:t>2</w:t>
      </w:r>
      <w:bookmarkEnd w:id="39"/>
      <w:r>
        <w:rPr>
          <w:color w:val="000000"/>
          <w:spacing w:val="0"/>
          <w:w w:val="100"/>
          <w:position w:val="0"/>
        </w:rPr>
        <w:t>、</w:t>
      </w:r>
      <w:r>
        <w:rPr>
          <w:color w:val="000000"/>
          <w:spacing w:val="0"/>
          <w:w w:val="100"/>
          <w:position w:val="0"/>
        </w:rPr>
        <w:tab/>
      </w:r>
      <w:r>
        <w:rPr>
          <w:color w:val="000000"/>
          <w:spacing w:val="0"/>
          <w:w w:val="100"/>
          <w:position w:val="0"/>
        </w:rPr>
        <w:t>一般公共预算情况</w:t>
      </w:r>
    </w:p>
    <w:p>
      <w:pPr>
        <w:pStyle w:val="17"/>
        <w:keepNext w:val="0"/>
        <w:keepLines w:val="0"/>
        <w:widowControl w:val="0"/>
        <w:numPr>
          <w:ilvl w:val="0"/>
          <w:numId w:val="2"/>
        </w:numPr>
        <w:shd w:val="clear" w:color="auto" w:fill="auto"/>
        <w:tabs>
          <w:tab w:val="left" w:pos="1058"/>
        </w:tabs>
        <w:bidi w:val="0"/>
        <w:spacing w:before="0" w:after="0" w:line="629" w:lineRule="exact"/>
        <w:ind w:left="0" w:right="0" w:firstLine="580"/>
        <w:jc w:val="both"/>
      </w:pPr>
      <w:bookmarkStart w:id="40" w:name="bookmark43"/>
      <w:bookmarkEnd w:id="40"/>
      <w:r>
        <w:rPr>
          <w:color w:val="000000"/>
          <w:spacing w:val="0"/>
          <w:w w:val="100"/>
          <w:position w:val="0"/>
        </w:rPr>
        <w:t>收入预算安排：</w:t>
      </w:r>
      <w:r>
        <w:rPr>
          <w:b/>
          <w:bCs/>
          <w:color w:val="000000"/>
          <w:spacing w:val="0"/>
          <w:w w:val="100"/>
          <w:position w:val="0"/>
        </w:rPr>
        <w:t>2022</w:t>
      </w:r>
      <w:r>
        <w:rPr>
          <w:color w:val="000000"/>
          <w:spacing w:val="0"/>
          <w:w w:val="100"/>
          <w:position w:val="0"/>
        </w:rPr>
        <w:t>年一般公共预算收入为</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w:t>
      </w:r>
    </w:p>
    <w:p>
      <w:pPr>
        <w:pStyle w:val="17"/>
        <w:keepNext w:val="0"/>
        <w:keepLines w:val="0"/>
        <w:widowControl w:val="0"/>
        <w:numPr>
          <w:ilvl w:val="0"/>
          <w:numId w:val="2"/>
        </w:numPr>
        <w:shd w:val="clear" w:color="auto" w:fill="auto"/>
        <w:tabs>
          <w:tab w:val="left" w:pos="1064"/>
        </w:tabs>
        <w:bidi w:val="0"/>
        <w:spacing w:before="0" w:after="0" w:line="629" w:lineRule="exact"/>
        <w:ind w:left="0" w:right="0" w:firstLine="580"/>
        <w:jc w:val="both"/>
      </w:pPr>
      <w:bookmarkStart w:id="41" w:name="bookmark44"/>
      <w:bookmarkEnd w:id="41"/>
      <w:r>
        <w:rPr>
          <w:b/>
          <w:bCs/>
          <w:color w:val="000000"/>
          <w:spacing w:val="0"/>
          <w:w w:val="100"/>
          <w:position w:val="0"/>
        </w:rPr>
        <w:t>2022</w:t>
      </w:r>
      <w:r>
        <w:rPr>
          <w:color w:val="000000"/>
          <w:spacing w:val="0"/>
          <w:w w:val="100"/>
          <w:position w:val="0"/>
        </w:rPr>
        <w:t>年一般公共预算支出为</w:t>
      </w: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万元，按支出类别分，人员类及运转类支出</w:t>
      </w:r>
      <w:r>
        <w:rPr>
          <w:b/>
          <w:bCs/>
          <w:color w:val="000000"/>
          <w:spacing w:val="0"/>
          <w:w w:val="100"/>
          <w:position w:val="0"/>
          <w:lang w:val="en-US" w:eastAsia="en-US" w:bidi="en-US"/>
        </w:rPr>
        <w:t>20.41</w:t>
      </w:r>
      <w:r>
        <w:rPr>
          <w:color w:val="000000"/>
          <w:spacing w:val="0"/>
          <w:w w:val="100"/>
          <w:position w:val="0"/>
        </w:rPr>
        <w:t>万元，其他运转类支出</w:t>
      </w:r>
      <w:r>
        <w:rPr>
          <w:b/>
          <w:bCs/>
          <w:color w:val="000000"/>
          <w:spacing w:val="0"/>
          <w:w w:val="100"/>
          <w:position w:val="0"/>
          <w:lang w:val="en-US" w:eastAsia="en-US" w:bidi="en-US"/>
        </w:rPr>
        <w:t>103.84</w:t>
      </w:r>
      <w:r>
        <w:rPr>
          <w:color w:val="000000"/>
          <w:spacing w:val="0"/>
          <w:w w:val="100"/>
          <w:position w:val="0"/>
        </w:rPr>
        <w:t>万元，特定目标类支出</w:t>
      </w:r>
      <w:r>
        <w:rPr>
          <w:b/>
          <w:bCs/>
          <w:color w:val="000000"/>
          <w:spacing w:val="0"/>
          <w:w w:val="100"/>
          <w:position w:val="0"/>
          <w:lang w:val="en-US" w:eastAsia="en-US" w:bidi="en-US"/>
        </w:rPr>
        <w:t>57.87</w:t>
      </w:r>
      <w:r>
        <w:rPr>
          <w:color w:val="000000"/>
          <w:spacing w:val="0"/>
          <w:w w:val="100"/>
          <w:position w:val="0"/>
        </w:rPr>
        <w:t>万元。</w:t>
      </w:r>
    </w:p>
    <w:p>
      <w:pPr>
        <w:pStyle w:val="17"/>
        <w:keepNext w:val="0"/>
        <w:keepLines w:val="0"/>
        <w:widowControl w:val="0"/>
        <w:shd w:val="clear" w:color="auto" w:fill="auto"/>
        <w:tabs>
          <w:tab w:val="left" w:pos="891"/>
        </w:tabs>
        <w:bidi w:val="0"/>
        <w:spacing w:before="0" w:after="0" w:line="566" w:lineRule="exact"/>
        <w:ind w:left="0" w:right="0" w:firstLine="600" w:firstLineChars="200"/>
        <w:jc w:val="both"/>
      </w:pPr>
      <w:r>
        <w:rPr>
          <w:color w:val="000000"/>
          <w:spacing w:val="0"/>
          <w:w w:val="100"/>
          <w:position w:val="0"/>
        </w:rPr>
        <w:t>③收支增减变化情况及原因：</w:t>
      </w:r>
      <w:r>
        <w:rPr>
          <w:b/>
          <w:bCs/>
          <w:color w:val="000000"/>
          <w:spacing w:val="0"/>
          <w:w w:val="100"/>
          <w:position w:val="0"/>
        </w:rPr>
        <w:t>2022</w:t>
      </w:r>
      <w:r>
        <w:rPr>
          <w:color w:val="000000"/>
          <w:spacing w:val="0"/>
          <w:w w:val="100"/>
          <w:position w:val="0"/>
        </w:rPr>
        <w:t>年一般公共预算收支</w:t>
      </w:r>
    </w:p>
    <w:p>
      <w:pPr>
        <w:pStyle w:val="17"/>
        <w:keepNext w:val="0"/>
        <w:keepLines w:val="0"/>
        <w:widowControl w:val="0"/>
        <w:shd w:val="clear" w:color="auto" w:fill="auto"/>
        <w:bidi w:val="0"/>
        <w:spacing w:before="0" w:after="0" w:line="566" w:lineRule="exact"/>
        <w:ind w:left="0" w:right="0" w:firstLine="0"/>
        <w:jc w:val="both"/>
      </w:pPr>
      <w:r>
        <w:rPr>
          <w:b/>
          <w:bCs/>
          <w:color w:val="000000"/>
          <w:spacing w:val="0"/>
          <w:w w:val="100"/>
          <w:position w:val="0"/>
          <w:lang w:val="en-US" w:eastAsia="en-US" w:bidi="en-US"/>
        </w:rPr>
        <w:t>182.</w:t>
      </w:r>
      <w:r>
        <w:rPr>
          <w:b/>
          <w:bCs/>
          <w:color w:val="000000"/>
          <w:spacing w:val="0"/>
          <w:w w:val="100"/>
          <w:position w:val="0"/>
        </w:rPr>
        <w:t>12</w:t>
      </w:r>
      <w:r>
        <w:rPr>
          <w:color w:val="000000"/>
          <w:spacing w:val="0"/>
          <w:w w:val="100"/>
          <w:position w:val="0"/>
        </w:rPr>
        <w:t>万元，</w:t>
      </w:r>
      <w:r>
        <w:rPr>
          <w:b/>
          <w:bCs/>
          <w:color w:val="000000"/>
          <w:spacing w:val="0"/>
          <w:w w:val="100"/>
          <w:position w:val="0"/>
        </w:rPr>
        <w:t>2021</w:t>
      </w:r>
      <w:r>
        <w:rPr>
          <w:color w:val="000000"/>
          <w:spacing w:val="0"/>
          <w:w w:val="100"/>
          <w:position w:val="0"/>
        </w:rPr>
        <w:t>年一般公共预算收支</w:t>
      </w:r>
      <w:r>
        <w:rPr>
          <w:b/>
          <w:bCs/>
          <w:color w:val="000000"/>
          <w:spacing w:val="0"/>
          <w:w w:val="100"/>
          <w:position w:val="0"/>
          <w:lang w:val="en-US" w:eastAsia="en-US" w:bidi="en-US"/>
        </w:rPr>
        <w:t>33.91</w:t>
      </w:r>
      <w:r>
        <w:rPr>
          <w:color w:val="000000"/>
          <w:spacing w:val="0"/>
          <w:w w:val="100"/>
          <w:position w:val="0"/>
        </w:rPr>
        <w:t>万元，</w:t>
      </w:r>
      <w:r>
        <w:rPr>
          <w:b/>
          <w:bCs/>
          <w:color w:val="000000"/>
          <w:spacing w:val="0"/>
          <w:w w:val="100"/>
          <w:position w:val="0"/>
        </w:rPr>
        <w:t>2022</w:t>
      </w:r>
      <w:r>
        <w:rPr>
          <w:color w:val="000000"/>
          <w:spacing w:val="0"/>
          <w:w w:val="100"/>
          <w:position w:val="0"/>
        </w:rPr>
        <w:t>年较</w:t>
      </w:r>
      <w:r>
        <w:rPr>
          <w:b/>
          <w:bCs/>
          <w:color w:val="000000"/>
          <w:spacing w:val="0"/>
          <w:w w:val="100"/>
          <w:position w:val="0"/>
        </w:rPr>
        <w:t>2021</w:t>
      </w:r>
      <w:r>
        <w:rPr>
          <w:color w:val="000000"/>
          <w:spacing w:val="0"/>
          <w:w w:val="100"/>
          <w:position w:val="0"/>
        </w:rPr>
        <w:t>年预算增加</w:t>
      </w:r>
      <w:r>
        <w:rPr>
          <w:b/>
          <w:bCs/>
          <w:color w:val="000000"/>
          <w:spacing w:val="0"/>
          <w:w w:val="100"/>
          <w:position w:val="0"/>
          <w:lang w:val="en-US" w:eastAsia="en-US" w:bidi="en-US"/>
        </w:rPr>
        <w:t>148.</w:t>
      </w:r>
      <w:r>
        <w:rPr>
          <w:b/>
          <w:bCs/>
          <w:color w:val="000000"/>
          <w:spacing w:val="0"/>
          <w:w w:val="100"/>
          <w:position w:val="0"/>
        </w:rPr>
        <w:t>21</w:t>
      </w:r>
      <w:r>
        <w:rPr>
          <w:color w:val="000000"/>
          <w:spacing w:val="0"/>
          <w:w w:val="100"/>
          <w:position w:val="0"/>
        </w:rPr>
        <w:t>万元，原因是</w:t>
      </w:r>
      <w:r>
        <w:rPr>
          <w:b/>
          <w:bCs/>
          <w:color w:val="000000"/>
          <w:spacing w:val="0"/>
          <w:w w:val="100"/>
          <w:position w:val="0"/>
        </w:rPr>
        <w:t>2022</w:t>
      </w:r>
      <w:r>
        <w:rPr>
          <w:color w:val="000000"/>
          <w:spacing w:val="0"/>
          <w:w w:val="100"/>
          <w:position w:val="0"/>
        </w:rPr>
        <w:t>年增加人员增资及各类社保经费</w:t>
      </w:r>
      <w:r>
        <w:rPr>
          <w:b/>
          <w:bCs/>
          <w:color w:val="000000"/>
          <w:spacing w:val="0"/>
          <w:w w:val="100"/>
          <w:position w:val="0"/>
          <w:lang w:val="en-US" w:eastAsia="en-US" w:bidi="en-US"/>
        </w:rPr>
        <w:t>13.</w:t>
      </w:r>
      <w:r>
        <w:rPr>
          <w:b/>
          <w:bCs/>
          <w:color w:val="000000"/>
          <w:spacing w:val="0"/>
          <w:w w:val="100"/>
          <w:position w:val="0"/>
        </w:rPr>
        <w:t>5</w:t>
      </w:r>
      <w:r>
        <w:rPr>
          <w:color w:val="000000"/>
          <w:spacing w:val="0"/>
          <w:w w:val="100"/>
          <w:position w:val="0"/>
        </w:rPr>
        <w:t>万元，健康助理员经费</w:t>
      </w:r>
      <w:r>
        <w:rPr>
          <w:b/>
          <w:bCs/>
          <w:color w:val="000000"/>
          <w:spacing w:val="0"/>
          <w:w w:val="100"/>
          <w:position w:val="0"/>
          <w:lang w:val="en-US" w:eastAsia="en-US" w:bidi="en-US"/>
        </w:rPr>
        <w:t>60.</w:t>
      </w:r>
      <w:r>
        <w:rPr>
          <w:b/>
          <w:bCs/>
          <w:color w:val="000000"/>
          <w:spacing w:val="0"/>
          <w:w w:val="100"/>
          <w:position w:val="0"/>
        </w:rPr>
        <w:t>48</w:t>
      </w:r>
      <w:r>
        <w:rPr>
          <w:color w:val="000000"/>
          <w:spacing w:val="0"/>
          <w:w w:val="100"/>
          <w:position w:val="0"/>
        </w:rPr>
        <w:t>万元，基本药物补助区及配套经费</w:t>
      </w:r>
      <w:r>
        <w:rPr>
          <w:b/>
          <w:bCs/>
          <w:color w:val="000000"/>
          <w:spacing w:val="0"/>
          <w:w w:val="100"/>
          <w:position w:val="0"/>
          <w:lang w:val="en-US" w:eastAsia="en-US" w:bidi="en-US"/>
        </w:rPr>
        <w:t>57.</w:t>
      </w:r>
      <w:r>
        <w:rPr>
          <w:b/>
          <w:bCs/>
          <w:color w:val="000000"/>
          <w:spacing w:val="0"/>
          <w:w w:val="100"/>
          <w:position w:val="0"/>
        </w:rPr>
        <w:t>87</w:t>
      </w:r>
      <w:r>
        <w:rPr>
          <w:color w:val="000000"/>
          <w:spacing w:val="0"/>
          <w:w w:val="100"/>
          <w:position w:val="0"/>
        </w:rPr>
        <w:t>万元。</w:t>
      </w:r>
    </w:p>
    <w:p>
      <w:pPr>
        <w:pStyle w:val="17"/>
        <w:keepNext w:val="0"/>
        <w:keepLines w:val="0"/>
        <w:widowControl w:val="0"/>
        <w:shd w:val="clear" w:color="auto" w:fill="auto"/>
        <w:tabs>
          <w:tab w:val="left" w:pos="1137"/>
        </w:tabs>
        <w:bidi w:val="0"/>
        <w:spacing w:before="0" w:after="0" w:line="593" w:lineRule="exact"/>
        <w:ind w:left="0" w:right="0" w:firstLine="580"/>
        <w:jc w:val="both"/>
      </w:pPr>
      <w:bookmarkStart w:id="42" w:name="bookmark45"/>
      <w:r>
        <w:rPr>
          <w:b/>
          <w:bCs/>
          <w:color w:val="000000"/>
          <w:spacing w:val="0"/>
          <w:w w:val="100"/>
          <w:position w:val="0"/>
        </w:rPr>
        <w:t>3</w:t>
      </w:r>
      <w:bookmarkEnd w:id="42"/>
      <w:r>
        <w:rPr>
          <w:color w:val="000000"/>
          <w:spacing w:val="0"/>
          <w:w w:val="100"/>
          <w:position w:val="0"/>
        </w:rPr>
        <w:t>、</w:t>
      </w:r>
      <w:r>
        <w:rPr>
          <w:color w:val="000000"/>
          <w:spacing w:val="0"/>
          <w:w w:val="100"/>
          <w:position w:val="0"/>
        </w:rPr>
        <w:tab/>
      </w:r>
      <w:r>
        <w:rPr>
          <w:color w:val="000000"/>
          <w:spacing w:val="0"/>
          <w:w w:val="100"/>
          <w:position w:val="0"/>
        </w:rPr>
        <w:t>政府性基金预算情况</w:t>
      </w:r>
    </w:p>
    <w:p>
      <w:pPr>
        <w:pStyle w:val="17"/>
        <w:keepNext w:val="0"/>
        <w:keepLines w:val="0"/>
        <w:widowControl w:val="0"/>
        <w:shd w:val="clear" w:color="auto" w:fill="auto"/>
        <w:bidi w:val="0"/>
        <w:spacing w:before="0" w:after="0" w:line="593" w:lineRule="exact"/>
        <w:ind w:left="0" w:right="0" w:firstLine="880"/>
        <w:jc w:val="both"/>
      </w:pPr>
      <w:r>
        <w:rPr>
          <w:color w:val="000000"/>
          <w:spacing w:val="0"/>
          <w:w w:val="100"/>
          <w:position w:val="0"/>
        </w:rPr>
        <w:t>我单位</w:t>
      </w:r>
      <w:r>
        <w:rPr>
          <w:b/>
          <w:bCs/>
          <w:color w:val="000000"/>
          <w:spacing w:val="0"/>
          <w:w w:val="100"/>
          <w:position w:val="0"/>
        </w:rPr>
        <w:t>2022</w:t>
      </w:r>
      <w:r>
        <w:rPr>
          <w:color w:val="000000"/>
          <w:spacing w:val="0"/>
          <w:w w:val="100"/>
          <w:position w:val="0"/>
        </w:rPr>
        <w:t>年无政府性基金预算。</w:t>
      </w:r>
    </w:p>
    <w:p>
      <w:pPr>
        <w:pStyle w:val="17"/>
        <w:keepNext w:val="0"/>
        <w:keepLines w:val="0"/>
        <w:widowControl w:val="0"/>
        <w:shd w:val="clear" w:color="auto" w:fill="auto"/>
        <w:tabs>
          <w:tab w:val="left" w:pos="1290"/>
        </w:tabs>
        <w:bidi w:val="0"/>
        <w:spacing w:before="0" w:after="220" w:line="240" w:lineRule="auto"/>
        <w:ind w:left="0" w:right="0" w:firstLine="600"/>
        <w:jc w:val="both"/>
      </w:pPr>
      <w:bookmarkStart w:id="43" w:name="bookmark46"/>
      <w:r>
        <w:rPr>
          <w:color w:val="000000"/>
          <w:spacing w:val="0"/>
          <w:w w:val="100"/>
          <w:position w:val="0"/>
        </w:rPr>
        <w:t>二</w:t>
      </w:r>
      <w:bookmarkEnd w:id="43"/>
      <w:r>
        <w:rPr>
          <w:color w:val="000000"/>
          <w:spacing w:val="0"/>
          <w:w w:val="100"/>
          <w:position w:val="0"/>
        </w:rPr>
        <w:t>、</w:t>
      </w:r>
      <w:r>
        <w:rPr>
          <w:color w:val="000000"/>
          <w:spacing w:val="0"/>
          <w:w w:val="100"/>
          <w:position w:val="0"/>
        </w:rPr>
        <w:tab/>
      </w:r>
      <w:r>
        <w:rPr>
          <w:color w:val="000000"/>
          <w:spacing w:val="0"/>
          <w:w w:val="100"/>
          <w:position w:val="0"/>
          <w:lang w:val="zh-CN" w:eastAsia="zh-CN" w:bidi="zh-CN"/>
        </w:rPr>
        <w:t>“三</w:t>
      </w:r>
      <w:r>
        <w:rPr>
          <w:color w:val="000000"/>
          <w:spacing w:val="0"/>
          <w:w w:val="100"/>
          <w:position w:val="0"/>
        </w:rPr>
        <w:t>公”经费增减变动原因说明</w:t>
      </w:r>
    </w:p>
    <w:p>
      <w:pPr>
        <w:pStyle w:val="17"/>
        <w:keepNext w:val="0"/>
        <w:keepLines w:val="0"/>
        <w:widowControl w:val="0"/>
        <w:shd w:val="clear" w:color="auto" w:fill="auto"/>
        <w:bidi w:val="0"/>
        <w:spacing w:before="0" w:after="220" w:line="240" w:lineRule="auto"/>
        <w:ind w:left="1180" w:right="0" w:firstLine="0"/>
        <w:jc w:val="left"/>
      </w:pPr>
      <w:r>
        <w:rPr>
          <w:color w:val="000000"/>
          <w:spacing w:val="0"/>
          <w:w w:val="100"/>
          <w:position w:val="0"/>
        </w:rPr>
        <w:t>我单位</w:t>
      </w:r>
      <w:r>
        <w:rPr>
          <w:b/>
          <w:bCs/>
          <w:color w:val="000000"/>
          <w:spacing w:val="0"/>
          <w:w w:val="100"/>
          <w:position w:val="0"/>
        </w:rPr>
        <w:t>2022</w:t>
      </w:r>
      <w:r>
        <w:rPr>
          <w:color w:val="000000"/>
          <w:spacing w:val="0"/>
          <w:w w:val="100"/>
          <w:position w:val="0"/>
        </w:rPr>
        <w:t>年无三公经费。</w:t>
      </w:r>
    </w:p>
    <w:p>
      <w:pPr>
        <w:pStyle w:val="17"/>
        <w:keepNext w:val="0"/>
        <w:keepLines w:val="0"/>
        <w:widowControl w:val="0"/>
        <w:shd w:val="clear" w:color="auto" w:fill="auto"/>
        <w:tabs>
          <w:tab w:val="left" w:pos="1290"/>
        </w:tabs>
        <w:bidi w:val="0"/>
        <w:spacing w:before="0" w:after="220" w:line="240" w:lineRule="auto"/>
        <w:ind w:left="0" w:right="0" w:firstLine="600"/>
        <w:jc w:val="both"/>
      </w:pPr>
      <w:bookmarkStart w:id="44" w:name="bookmark47"/>
      <w:r>
        <w:rPr>
          <w:color w:val="000000"/>
          <w:spacing w:val="0"/>
          <w:w w:val="100"/>
          <w:position w:val="0"/>
        </w:rPr>
        <w:t>三</w:t>
      </w:r>
      <w:bookmarkEnd w:id="44"/>
      <w:r>
        <w:rPr>
          <w:color w:val="000000"/>
          <w:spacing w:val="0"/>
          <w:w w:val="100"/>
          <w:position w:val="0"/>
        </w:rPr>
        <w:t>、</w:t>
      </w:r>
      <w:r>
        <w:rPr>
          <w:color w:val="000000"/>
          <w:spacing w:val="0"/>
          <w:w w:val="100"/>
          <w:position w:val="0"/>
        </w:rPr>
        <w:tab/>
      </w:r>
      <w:r>
        <w:rPr>
          <w:color w:val="000000"/>
          <w:spacing w:val="0"/>
          <w:w w:val="100"/>
          <w:position w:val="0"/>
        </w:rPr>
        <w:t>机关运行经费增减变动原因说明</w:t>
      </w:r>
    </w:p>
    <w:p>
      <w:pPr>
        <w:pStyle w:val="17"/>
        <w:keepNext w:val="0"/>
        <w:keepLines w:val="0"/>
        <w:widowControl w:val="0"/>
        <w:shd w:val="clear" w:color="auto" w:fill="auto"/>
        <w:bidi w:val="0"/>
        <w:spacing w:before="0" w:after="220" w:line="240" w:lineRule="auto"/>
        <w:ind w:left="1180" w:right="0" w:firstLine="0"/>
        <w:jc w:val="left"/>
      </w:pPr>
      <w:r>
        <w:rPr>
          <w:b/>
          <w:bCs/>
          <w:color w:val="000000"/>
          <w:spacing w:val="0"/>
          <w:w w:val="100"/>
          <w:position w:val="0"/>
        </w:rPr>
        <w:t>2022</w:t>
      </w:r>
      <w:r>
        <w:rPr>
          <w:color w:val="000000"/>
          <w:spacing w:val="0"/>
          <w:w w:val="100"/>
          <w:position w:val="0"/>
        </w:rPr>
        <w:t>年我为事业单位，无单位机关运行经费。</w:t>
      </w:r>
    </w:p>
    <w:p>
      <w:pPr>
        <w:pStyle w:val="17"/>
        <w:keepNext w:val="0"/>
        <w:keepLines w:val="0"/>
        <w:widowControl w:val="0"/>
        <w:shd w:val="clear" w:color="auto" w:fill="auto"/>
        <w:tabs>
          <w:tab w:val="left" w:pos="1170"/>
        </w:tabs>
        <w:bidi w:val="0"/>
        <w:spacing w:before="0" w:after="220" w:line="240" w:lineRule="auto"/>
        <w:ind w:left="0" w:right="0" w:firstLine="600"/>
        <w:jc w:val="both"/>
      </w:pPr>
      <w:bookmarkStart w:id="45" w:name="bookmark48"/>
      <w:r>
        <w:rPr>
          <w:color w:val="000000"/>
          <w:spacing w:val="0"/>
          <w:w w:val="100"/>
          <w:position w:val="0"/>
        </w:rPr>
        <w:t>四</w:t>
      </w:r>
      <w:bookmarkEnd w:id="45"/>
      <w:r>
        <w:rPr>
          <w:color w:val="000000"/>
          <w:spacing w:val="0"/>
          <w:w w:val="100"/>
          <w:position w:val="0"/>
        </w:rPr>
        <w:t>、</w:t>
      </w:r>
      <w:r>
        <w:rPr>
          <w:color w:val="000000"/>
          <w:spacing w:val="0"/>
          <w:w w:val="100"/>
          <w:position w:val="0"/>
        </w:rPr>
        <w:tab/>
      </w:r>
      <w:r>
        <w:rPr>
          <w:color w:val="000000"/>
          <w:spacing w:val="0"/>
          <w:w w:val="100"/>
          <w:position w:val="0"/>
        </w:rPr>
        <w:t>政府采购情况</w:t>
      </w:r>
    </w:p>
    <w:p>
      <w:pPr>
        <w:pStyle w:val="17"/>
        <w:keepNext w:val="0"/>
        <w:keepLines w:val="0"/>
        <w:widowControl w:val="0"/>
        <w:shd w:val="clear" w:color="auto" w:fill="auto"/>
        <w:bidi w:val="0"/>
        <w:spacing w:before="0" w:after="220" w:line="240" w:lineRule="auto"/>
        <w:ind w:left="1180" w:right="0" w:firstLine="0"/>
        <w:jc w:val="left"/>
      </w:pPr>
      <w:r>
        <w:rPr>
          <w:b/>
          <w:bCs/>
          <w:color w:val="000000"/>
          <w:spacing w:val="0"/>
          <w:w w:val="100"/>
          <w:position w:val="0"/>
        </w:rPr>
        <w:t>2022</w:t>
      </w:r>
      <w:r>
        <w:rPr>
          <w:color w:val="000000"/>
          <w:spacing w:val="0"/>
          <w:w w:val="100"/>
          <w:position w:val="0"/>
        </w:rPr>
        <w:t>年我单位无政府釆购。</w:t>
      </w:r>
    </w:p>
    <w:p>
      <w:pPr>
        <w:pStyle w:val="17"/>
        <w:keepNext w:val="0"/>
        <w:keepLines w:val="0"/>
        <w:widowControl w:val="0"/>
        <w:shd w:val="clear" w:color="auto" w:fill="auto"/>
        <w:tabs>
          <w:tab w:val="left" w:pos="1290"/>
        </w:tabs>
        <w:bidi w:val="0"/>
        <w:spacing w:before="0" w:after="0" w:line="240" w:lineRule="auto"/>
        <w:ind w:left="0" w:right="0" w:firstLine="600"/>
        <w:jc w:val="both"/>
      </w:pPr>
      <w:bookmarkStart w:id="46" w:name="bookmark49"/>
      <w:r>
        <w:rPr>
          <w:color w:val="000000"/>
          <w:spacing w:val="0"/>
          <w:w w:val="100"/>
          <w:position w:val="0"/>
        </w:rPr>
        <w:t>五</w:t>
      </w:r>
      <w:bookmarkEnd w:id="46"/>
      <w:r>
        <w:rPr>
          <w:color w:val="000000"/>
          <w:spacing w:val="0"/>
          <w:w w:val="100"/>
          <w:position w:val="0"/>
        </w:rPr>
        <w:t>、</w:t>
      </w:r>
      <w:r>
        <w:rPr>
          <w:color w:val="000000"/>
          <w:spacing w:val="0"/>
          <w:w w:val="100"/>
          <w:position w:val="0"/>
        </w:rPr>
        <w:tab/>
      </w:r>
      <w:r>
        <w:rPr>
          <w:color w:val="000000"/>
          <w:spacing w:val="0"/>
          <w:w w:val="100"/>
          <w:position w:val="0"/>
        </w:rPr>
        <w:t>固定资产情况</w:t>
      </w:r>
    </w:p>
    <w:p>
      <w:pPr>
        <w:pStyle w:val="17"/>
        <w:keepNext w:val="0"/>
        <w:keepLines w:val="0"/>
        <w:widowControl w:val="0"/>
        <w:shd w:val="clear" w:color="auto" w:fill="auto"/>
        <w:bidi w:val="0"/>
        <w:spacing w:before="0" w:after="0" w:line="586" w:lineRule="exact"/>
        <w:ind w:left="0" w:right="0" w:firstLine="760"/>
        <w:jc w:val="both"/>
      </w:pPr>
      <w:r>
        <w:rPr>
          <w:color w:val="000000"/>
          <w:spacing w:val="0"/>
          <w:w w:val="100"/>
          <w:position w:val="0"/>
        </w:rPr>
        <w:t>截止</w:t>
      </w:r>
      <w:r>
        <w:rPr>
          <w:b/>
          <w:bCs/>
          <w:color w:val="000000"/>
          <w:spacing w:val="0"/>
          <w:w w:val="100"/>
          <w:position w:val="0"/>
        </w:rPr>
        <w:t>2021</w:t>
      </w:r>
      <w:r>
        <w:rPr>
          <w:color w:val="000000"/>
          <w:spacing w:val="0"/>
          <w:w w:val="100"/>
          <w:position w:val="0"/>
        </w:rPr>
        <w:t>年</w:t>
      </w:r>
      <w:r>
        <w:rPr>
          <w:b/>
          <w:bCs/>
          <w:color w:val="000000"/>
          <w:spacing w:val="0"/>
          <w:w w:val="100"/>
          <w:position w:val="0"/>
        </w:rPr>
        <w:t>12</w:t>
      </w:r>
      <w:r>
        <w:rPr>
          <w:color w:val="000000"/>
          <w:spacing w:val="0"/>
          <w:w w:val="100"/>
          <w:position w:val="0"/>
        </w:rPr>
        <w:t>月</w:t>
      </w:r>
      <w:r>
        <w:rPr>
          <w:b/>
          <w:bCs/>
          <w:color w:val="000000"/>
          <w:spacing w:val="0"/>
          <w:w w:val="100"/>
          <w:position w:val="0"/>
        </w:rPr>
        <w:t>31</w:t>
      </w:r>
      <w:r>
        <w:rPr>
          <w:color w:val="000000"/>
          <w:spacing w:val="0"/>
          <w:w w:val="100"/>
          <w:position w:val="0"/>
        </w:rPr>
        <w:t>日，我单位占用国有资产共计</w:t>
      </w:r>
      <w:r>
        <w:rPr>
          <w:b/>
          <w:bCs/>
          <w:color w:val="000000"/>
          <w:spacing w:val="0"/>
          <w:w w:val="100"/>
          <w:position w:val="0"/>
          <w:lang w:val="en-US" w:eastAsia="en-US" w:bidi="en-US"/>
        </w:rPr>
        <w:t>130.</w:t>
      </w:r>
      <w:r>
        <w:rPr>
          <w:b/>
          <w:bCs/>
          <w:color w:val="000000"/>
          <w:spacing w:val="0"/>
          <w:w w:val="100"/>
          <w:position w:val="0"/>
        </w:rPr>
        <w:t>19</w:t>
      </w:r>
      <w:r>
        <w:rPr>
          <w:color w:val="000000"/>
          <w:spacing w:val="0"/>
          <w:w w:val="100"/>
          <w:position w:val="0"/>
        </w:rPr>
        <w:t>万元，其中：</w:t>
      </w:r>
    </w:p>
    <w:p>
      <w:pPr>
        <w:pStyle w:val="17"/>
        <w:keepNext w:val="0"/>
        <w:keepLines w:val="0"/>
        <w:widowControl w:val="0"/>
        <w:shd w:val="clear" w:color="auto" w:fill="auto"/>
        <w:tabs>
          <w:tab w:val="left" w:pos="1377"/>
        </w:tabs>
        <w:bidi w:val="0"/>
        <w:spacing w:before="0" w:after="0" w:line="619" w:lineRule="exact"/>
        <w:ind w:left="0" w:right="0" w:firstLine="740"/>
        <w:jc w:val="both"/>
      </w:pPr>
      <w:bookmarkStart w:id="47" w:name="bookmark50"/>
      <w:r>
        <w:rPr>
          <w:b/>
          <w:bCs/>
          <w:color w:val="000000"/>
          <w:spacing w:val="0"/>
          <w:w w:val="100"/>
          <w:position w:val="0"/>
        </w:rPr>
        <w:t>（</w:t>
      </w:r>
      <w:bookmarkEnd w:id="47"/>
      <w:r>
        <w:rPr>
          <w:b/>
          <w:bCs/>
          <w:color w:val="000000"/>
          <w:spacing w:val="0"/>
          <w:w w:val="100"/>
          <w:position w:val="0"/>
        </w:rPr>
        <w:t>1）</w:t>
      </w:r>
      <w:r>
        <w:rPr>
          <w:b/>
          <w:bCs/>
          <w:color w:val="000000"/>
          <w:spacing w:val="0"/>
          <w:w w:val="100"/>
          <w:position w:val="0"/>
        </w:rPr>
        <w:tab/>
      </w:r>
      <w:r>
        <w:rPr>
          <w:color w:val="000000"/>
          <w:spacing w:val="0"/>
          <w:w w:val="100"/>
          <w:position w:val="0"/>
        </w:rPr>
        <w:t>车辆情况：我单位无财政供养车辆；</w:t>
      </w:r>
    </w:p>
    <w:p>
      <w:pPr>
        <w:pStyle w:val="17"/>
        <w:keepNext w:val="0"/>
        <w:keepLines w:val="0"/>
        <w:widowControl w:val="0"/>
        <w:shd w:val="clear" w:color="auto" w:fill="auto"/>
        <w:tabs>
          <w:tab w:val="left" w:pos="1397"/>
        </w:tabs>
        <w:bidi w:val="0"/>
        <w:spacing w:before="0" w:after="0" w:line="619" w:lineRule="exact"/>
        <w:ind w:left="0" w:right="0" w:firstLine="760"/>
        <w:jc w:val="both"/>
      </w:pPr>
      <w:bookmarkStart w:id="48" w:name="bookmark51"/>
      <w:r>
        <w:rPr>
          <w:b/>
          <w:bCs/>
          <w:color w:val="000000"/>
          <w:spacing w:val="0"/>
          <w:w w:val="100"/>
          <w:position w:val="0"/>
        </w:rPr>
        <w:t>（</w:t>
      </w:r>
      <w:bookmarkEnd w:id="48"/>
      <w:r>
        <w:rPr>
          <w:b/>
          <w:bCs/>
          <w:color w:val="000000"/>
          <w:spacing w:val="0"/>
          <w:w w:val="100"/>
          <w:position w:val="0"/>
        </w:rPr>
        <w:t>2）</w:t>
      </w:r>
      <w:r>
        <w:rPr>
          <w:b/>
          <w:bCs/>
          <w:color w:val="000000"/>
          <w:spacing w:val="0"/>
          <w:w w:val="100"/>
          <w:position w:val="0"/>
        </w:rPr>
        <w:tab/>
      </w:r>
      <w:r>
        <w:rPr>
          <w:color w:val="000000"/>
          <w:spacing w:val="0"/>
          <w:w w:val="100"/>
          <w:position w:val="0"/>
        </w:rPr>
        <w:t>房屋情况：土地、房屋及建筑物</w:t>
      </w:r>
      <w:r>
        <w:rPr>
          <w:b/>
          <w:bCs/>
          <w:color w:val="000000"/>
          <w:spacing w:val="0"/>
          <w:w w:val="100"/>
          <w:position w:val="0"/>
          <w:lang w:val="en-US" w:eastAsia="en-US" w:bidi="en-US"/>
        </w:rPr>
        <w:t>19.</w:t>
      </w:r>
      <w:r>
        <w:rPr>
          <w:b/>
          <w:bCs/>
          <w:color w:val="000000"/>
          <w:spacing w:val="0"/>
          <w:w w:val="100"/>
          <w:position w:val="0"/>
        </w:rPr>
        <w:t>42</w:t>
      </w:r>
      <w:r>
        <w:rPr>
          <w:color w:val="000000"/>
          <w:spacing w:val="0"/>
          <w:w w:val="100"/>
          <w:position w:val="0"/>
        </w:rPr>
        <w:t>万元</w:t>
      </w:r>
    </w:p>
    <w:p>
      <w:pPr>
        <w:pStyle w:val="17"/>
        <w:keepNext w:val="0"/>
        <w:keepLines w:val="0"/>
        <w:widowControl w:val="0"/>
        <w:shd w:val="clear" w:color="auto" w:fill="auto"/>
        <w:tabs>
          <w:tab w:val="left" w:pos="1424"/>
        </w:tabs>
        <w:bidi w:val="0"/>
        <w:spacing w:before="0" w:after="0" w:line="619" w:lineRule="exact"/>
        <w:ind w:left="0" w:right="0" w:firstLine="760"/>
        <w:jc w:val="both"/>
      </w:pPr>
      <w:bookmarkStart w:id="49" w:name="bookmark52"/>
      <w:r>
        <w:rPr>
          <w:b/>
          <w:bCs/>
          <w:color w:val="000000"/>
          <w:spacing w:val="0"/>
          <w:w w:val="100"/>
          <w:position w:val="0"/>
        </w:rPr>
        <w:t>（</w:t>
      </w:r>
      <w:bookmarkEnd w:id="49"/>
      <w:r>
        <w:rPr>
          <w:b/>
          <w:bCs/>
          <w:color w:val="000000"/>
          <w:spacing w:val="0"/>
          <w:w w:val="100"/>
          <w:position w:val="0"/>
        </w:rPr>
        <w:t>3）</w:t>
      </w:r>
      <w:r>
        <w:rPr>
          <w:b/>
          <w:bCs/>
          <w:color w:val="000000"/>
          <w:spacing w:val="0"/>
          <w:w w:val="100"/>
          <w:position w:val="0"/>
        </w:rPr>
        <w:tab/>
      </w:r>
      <w:r>
        <w:rPr>
          <w:color w:val="000000"/>
          <w:spacing w:val="0"/>
          <w:w w:val="100"/>
          <w:position w:val="0"/>
        </w:rPr>
        <w:t>其他国有资产占有使用情况：共计</w:t>
      </w:r>
      <w:r>
        <w:rPr>
          <w:b/>
          <w:bCs/>
          <w:color w:val="000000"/>
          <w:spacing w:val="0"/>
          <w:w w:val="100"/>
          <w:position w:val="0"/>
          <w:lang w:val="en-US" w:eastAsia="en-US" w:bidi="en-US"/>
        </w:rPr>
        <w:t>110.</w:t>
      </w:r>
      <w:r>
        <w:rPr>
          <w:b/>
          <w:bCs/>
          <w:color w:val="000000"/>
          <w:spacing w:val="0"/>
          <w:w w:val="100"/>
          <w:position w:val="0"/>
        </w:rPr>
        <w:t>77</w:t>
      </w:r>
      <w:r>
        <w:rPr>
          <w:color w:val="000000"/>
          <w:spacing w:val="0"/>
          <w:w w:val="100"/>
          <w:position w:val="0"/>
        </w:rPr>
        <w:t>万元，其中通用设备</w:t>
      </w:r>
      <w:r>
        <w:rPr>
          <w:b/>
          <w:bCs/>
          <w:color w:val="000000"/>
          <w:spacing w:val="0"/>
          <w:w w:val="100"/>
          <w:position w:val="0"/>
          <w:lang w:val="en-US" w:eastAsia="en-US" w:bidi="en-US"/>
        </w:rPr>
        <w:t>96.</w:t>
      </w:r>
      <w:r>
        <w:rPr>
          <w:b/>
          <w:bCs/>
          <w:color w:val="000000"/>
          <w:spacing w:val="0"/>
          <w:w w:val="100"/>
          <w:position w:val="0"/>
        </w:rPr>
        <w:t>42</w:t>
      </w:r>
      <w:r>
        <w:rPr>
          <w:color w:val="000000"/>
          <w:spacing w:val="0"/>
          <w:w w:val="100"/>
          <w:position w:val="0"/>
        </w:rPr>
        <w:t>万元，专用设备</w:t>
      </w:r>
      <w:r>
        <w:rPr>
          <w:b/>
          <w:bCs/>
          <w:color w:val="000000"/>
          <w:spacing w:val="0"/>
          <w:w w:val="100"/>
          <w:position w:val="0"/>
          <w:lang w:val="en-US" w:eastAsia="en-US" w:bidi="en-US"/>
        </w:rPr>
        <w:t>2.</w:t>
      </w:r>
      <w:r>
        <w:rPr>
          <w:b/>
          <w:bCs/>
          <w:color w:val="000000"/>
          <w:spacing w:val="0"/>
          <w:w w:val="100"/>
          <w:position w:val="0"/>
        </w:rPr>
        <w:t>42</w:t>
      </w:r>
      <w:r>
        <w:rPr>
          <w:color w:val="000000"/>
          <w:spacing w:val="0"/>
          <w:w w:val="100"/>
          <w:position w:val="0"/>
        </w:rPr>
        <w:t>万元，家具用具</w:t>
      </w:r>
      <w:r>
        <w:rPr>
          <w:b/>
          <w:bCs/>
          <w:color w:val="000000"/>
          <w:spacing w:val="0"/>
          <w:w w:val="100"/>
          <w:position w:val="0"/>
          <w:lang w:val="en-US" w:eastAsia="en-US" w:bidi="en-US"/>
        </w:rPr>
        <w:t>7.</w:t>
      </w:r>
      <w:r>
        <w:rPr>
          <w:b/>
          <w:bCs/>
          <w:color w:val="000000"/>
          <w:spacing w:val="0"/>
          <w:w w:val="100"/>
          <w:position w:val="0"/>
        </w:rPr>
        <w:t>15</w:t>
      </w:r>
      <w:r>
        <w:rPr>
          <w:color w:val="000000"/>
          <w:spacing w:val="0"/>
          <w:w w:val="100"/>
          <w:position w:val="0"/>
        </w:rPr>
        <w:t>万元，无形资产</w:t>
      </w:r>
      <w:r>
        <w:rPr>
          <w:b/>
          <w:bCs/>
          <w:color w:val="000000"/>
          <w:spacing w:val="0"/>
          <w:w w:val="100"/>
          <w:position w:val="0"/>
          <w:lang w:val="en-US" w:eastAsia="en-US" w:bidi="en-US"/>
        </w:rPr>
        <w:t>4.</w:t>
      </w:r>
      <w:r>
        <w:rPr>
          <w:b/>
          <w:bCs/>
          <w:color w:val="000000"/>
          <w:spacing w:val="0"/>
          <w:w w:val="100"/>
          <w:position w:val="0"/>
        </w:rPr>
        <w:t>78</w:t>
      </w:r>
      <w:r>
        <w:rPr>
          <w:color w:val="000000"/>
          <w:spacing w:val="0"/>
          <w:w w:val="100"/>
          <w:position w:val="0"/>
        </w:rPr>
        <w:t>万元。。</w:t>
      </w:r>
    </w:p>
    <w:p>
      <w:pPr>
        <w:pStyle w:val="17"/>
        <w:keepNext w:val="0"/>
        <w:keepLines w:val="0"/>
        <w:widowControl w:val="0"/>
        <w:shd w:val="clear" w:color="auto" w:fill="auto"/>
        <w:tabs>
          <w:tab w:val="left" w:pos="1290"/>
        </w:tabs>
        <w:bidi w:val="0"/>
        <w:spacing w:before="0" w:after="0" w:line="619" w:lineRule="exact"/>
        <w:ind w:left="0" w:right="0" w:firstLine="600"/>
        <w:jc w:val="both"/>
      </w:pPr>
      <w:bookmarkStart w:id="50" w:name="bookmark53"/>
      <w:r>
        <w:rPr>
          <w:color w:val="000000"/>
          <w:spacing w:val="0"/>
          <w:w w:val="100"/>
          <w:position w:val="0"/>
        </w:rPr>
        <w:t>六</w:t>
      </w:r>
      <w:bookmarkEnd w:id="50"/>
      <w:r>
        <w:rPr>
          <w:color w:val="000000"/>
          <w:spacing w:val="0"/>
          <w:w w:val="100"/>
          <w:position w:val="0"/>
        </w:rPr>
        <w:t>、</w:t>
      </w:r>
      <w:r>
        <w:rPr>
          <w:color w:val="000000"/>
          <w:spacing w:val="0"/>
          <w:w w:val="100"/>
          <w:position w:val="0"/>
        </w:rPr>
        <w:tab/>
      </w:r>
      <w:r>
        <w:rPr>
          <w:color w:val="000000"/>
          <w:spacing w:val="0"/>
          <w:w w:val="100"/>
          <w:position w:val="0"/>
        </w:rPr>
        <w:t>绩效管理情况</w:t>
      </w:r>
    </w:p>
    <w:p>
      <w:pPr>
        <w:pStyle w:val="17"/>
        <w:keepNext w:val="0"/>
        <w:keepLines w:val="0"/>
        <w:widowControl w:val="0"/>
        <w:shd w:val="clear" w:color="auto" w:fill="auto"/>
        <w:tabs>
          <w:tab w:val="left" w:pos="1082"/>
        </w:tabs>
        <w:bidi w:val="0"/>
        <w:spacing w:before="0" w:after="0" w:line="619" w:lineRule="exact"/>
        <w:ind w:left="0" w:right="0" w:firstLine="600"/>
        <w:jc w:val="both"/>
      </w:pPr>
      <w:bookmarkStart w:id="51" w:name="bookmark54"/>
      <w:r>
        <w:rPr>
          <w:b/>
          <w:bCs/>
          <w:color w:val="000000"/>
          <w:spacing w:val="0"/>
          <w:w w:val="100"/>
          <w:position w:val="0"/>
        </w:rPr>
        <w:t>1</w:t>
      </w:r>
      <w:bookmarkEnd w:id="51"/>
      <w:r>
        <w:rPr>
          <w:color w:val="000000"/>
          <w:spacing w:val="0"/>
          <w:w w:val="100"/>
          <w:position w:val="0"/>
        </w:rPr>
        <w:t>、</w:t>
      </w:r>
      <w:r>
        <w:rPr>
          <w:color w:val="000000"/>
          <w:spacing w:val="0"/>
          <w:w w:val="100"/>
          <w:position w:val="0"/>
        </w:rPr>
        <w:tab/>
      </w:r>
      <w:r>
        <w:rPr>
          <w:color w:val="000000"/>
          <w:spacing w:val="0"/>
          <w:w w:val="100"/>
          <w:position w:val="0"/>
        </w:rPr>
        <w:t>绩效管理情况</w:t>
      </w:r>
    </w:p>
    <w:p>
      <w:pPr>
        <w:pStyle w:val="17"/>
        <w:keepNext w:val="0"/>
        <w:keepLines w:val="0"/>
        <w:widowControl w:val="0"/>
        <w:shd w:val="clear" w:color="auto" w:fill="auto"/>
        <w:bidi w:val="0"/>
        <w:spacing w:before="0" w:after="0" w:line="624" w:lineRule="exact"/>
        <w:ind w:left="0" w:right="0" w:firstLine="600"/>
        <w:jc w:val="both"/>
      </w:pPr>
      <w:r>
        <w:rPr>
          <w:b/>
          <w:bCs/>
          <w:color w:val="000000"/>
          <w:spacing w:val="0"/>
          <w:w w:val="100"/>
          <w:position w:val="0"/>
        </w:rPr>
        <w:t>2022</w:t>
      </w:r>
      <w:r>
        <w:rPr>
          <w:color w:val="000000"/>
          <w:spacing w:val="0"/>
          <w:w w:val="100"/>
          <w:position w:val="0"/>
        </w:rPr>
        <w:t>年我单位实行绩效目标管理的项目</w:t>
      </w:r>
      <w:r>
        <w:rPr>
          <w:b/>
          <w:bCs/>
          <w:color w:val="000000"/>
          <w:spacing w:val="0"/>
          <w:w w:val="100"/>
          <w:position w:val="0"/>
        </w:rPr>
        <w:t>4</w:t>
      </w:r>
      <w:r>
        <w:rPr>
          <w:color w:val="000000"/>
          <w:spacing w:val="0"/>
          <w:w w:val="100"/>
          <w:position w:val="0"/>
        </w:rPr>
        <w:t>个，其中</w:t>
      </w:r>
      <w:r>
        <w:rPr>
          <w:b/>
          <w:bCs/>
          <w:color w:val="000000"/>
          <w:spacing w:val="0"/>
          <w:w w:val="100"/>
          <w:position w:val="0"/>
        </w:rPr>
        <w:t>1</w:t>
      </w:r>
      <w:r>
        <w:rPr>
          <w:color w:val="000000"/>
          <w:spacing w:val="0"/>
          <w:w w:val="100"/>
          <w:position w:val="0"/>
        </w:rPr>
        <w:t>、旧体制遗留卫生集体人员经费</w:t>
      </w:r>
      <w:r>
        <w:rPr>
          <w:b/>
          <w:bCs/>
          <w:color w:val="000000"/>
          <w:spacing w:val="0"/>
          <w:w w:val="100"/>
          <w:position w:val="0"/>
          <w:lang w:val="en-US" w:eastAsia="en-US" w:bidi="en-US"/>
        </w:rPr>
        <w:t>43.36</w:t>
      </w:r>
      <w:r>
        <w:rPr>
          <w:color w:val="000000"/>
          <w:spacing w:val="0"/>
          <w:w w:val="100"/>
          <w:position w:val="0"/>
        </w:rPr>
        <w:t>万元，</w:t>
      </w:r>
      <w:r>
        <w:rPr>
          <w:b/>
          <w:bCs/>
          <w:color w:val="000000"/>
          <w:spacing w:val="0"/>
          <w:w w:val="100"/>
          <w:position w:val="0"/>
        </w:rPr>
        <w:t>2</w:t>
      </w:r>
      <w:r>
        <w:rPr>
          <w:color w:val="000000"/>
          <w:spacing w:val="0"/>
          <w:w w:val="100"/>
          <w:position w:val="0"/>
        </w:rPr>
        <w:t>、社群健康助理员经费</w:t>
      </w:r>
      <w:r>
        <w:rPr>
          <w:b/>
          <w:bCs/>
          <w:color w:val="000000"/>
          <w:spacing w:val="0"/>
          <w:w w:val="100"/>
          <w:position w:val="0"/>
          <w:lang w:val="en-US" w:eastAsia="en-US" w:bidi="en-US"/>
        </w:rPr>
        <w:t>60.</w:t>
      </w:r>
      <w:r>
        <w:rPr>
          <w:b/>
          <w:bCs/>
          <w:color w:val="000000"/>
          <w:spacing w:val="0"/>
          <w:w w:val="100"/>
          <w:position w:val="0"/>
        </w:rPr>
        <w:t>48</w:t>
      </w:r>
      <w:r>
        <w:rPr>
          <w:color w:val="000000"/>
          <w:spacing w:val="0"/>
          <w:w w:val="100"/>
          <w:position w:val="0"/>
        </w:rPr>
        <w:t>万元，</w:t>
      </w:r>
      <w:r>
        <w:rPr>
          <w:b/>
          <w:bCs/>
          <w:color w:val="000000"/>
          <w:spacing w:val="0"/>
          <w:w w:val="100"/>
          <w:position w:val="0"/>
        </w:rPr>
        <w:t>3</w:t>
      </w:r>
      <w:r>
        <w:rPr>
          <w:color w:val="000000"/>
          <w:spacing w:val="0"/>
          <w:w w:val="100"/>
          <w:position w:val="0"/>
        </w:rPr>
        <w:t>、村卫生室基本药物补助区及配套经费</w:t>
      </w:r>
      <w:r>
        <w:rPr>
          <w:b/>
          <w:bCs/>
          <w:color w:val="000000"/>
          <w:spacing w:val="0"/>
          <w:w w:val="100"/>
          <w:position w:val="0"/>
          <w:lang w:val="en-US" w:eastAsia="en-US" w:bidi="en-US"/>
        </w:rPr>
        <w:t>1.1</w:t>
      </w:r>
      <w:r>
        <w:rPr>
          <w:color w:val="000000"/>
          <w:spacing w:val="0"/>
          <w:w w:val="100"/>
          <w:position w:val="0"/>
        </w:rPr>
        <w:t>万元，</w:t>
      </w:r>
      <w:r>
        <w:rPr>
          <w:b/>
          <w:bCs/>
          <w:color w:val="000000"/>
          <w:spacing w:val="0"/>
          <w:w w:val="100"/>
          <w:position w:val="0"/>
        </w:rPr>
        <w:t>4</w:t>
      </w:r>
      <w:r>
        <w:rPr>
          <w:color w:val="000000"/>
          <w:spacing w:val="0"/>
          <w:w w:val="100"/>
          <w:position w:val="0"/>
        </w:rPr>
        <w:t>、基层医疗卫生机构基本药物补助区及配套经费</w:t>
      </w:r>
      <w:r>
        <w:rPr>
          <w:b/>
          <w:bCs/>
          <w:color w:val="000000"/>
          <w:spacing w:val="0"/>
          <w:w w:val="100"/>
          <w:position w:val="0"/>
          <w:lang w:val="en-US" w:eastAsia="en-US" w:bidi="en-US"/>
        </w:rPr>
        <w:t>56.</w:t>
      </w:r>
      <w:r>
        <w:rPr>
          <w:b/>
          <w:bCs/>
          <w:color w:val="000000"/>
          <w:spacing w:val="0"/>
          <w:w w:val="100"/>
          <w:position w:val="0"/>
        </w:rPr>
        <w:t>77</w:t>
      </w:r>
      <w:r>
        <w:rPr>
          <w:color w:val="000000"/>
          <w:spacing w:val="0"/>
          <w:w w:val="100"/>
          <w:position w:val="0"/>
        </w:rPr>
        <w:t>万元，涉及一般公共预算当年拨款</w:t>
      </w:r>
      <w:r>
        <w:rPr>
          <w:b/>
          <w:bCs/>
          <w:color w:val="000000"/>
          <w:spacing w:val="0"/>
          <w:w w:val="100"/>
          <w:position w:val="0"/>
          <w:lang w:val="en-US" w:eastAsia="en-US" w:bidi="en-US"/>
        </w:rPr>
        <w:t>161.71</w:t>
      </w:r>
      <w:r>
        <w:rPr>
          <w:color w:val="000000"/>
          <w:spacing w:val="0"/>
          <w:w w:val="100"/>
          <w:position w:val="0"/>
        </w:rPr>
        <w:t>万元。</w:t>
      </w:r>
    </w:p>
    <w:p>
      <w:pPr>
        <w:pStyle w:val="17"/>
        <w:keepNext w:val="0"/>
        <w:keepLines w:val="0"/>
        <w:widowControl w:val="0"/>
        <w:shd w:val="clear" w:color="auto" w:fill="auto"/>
        <w:tabs>
          <w:tab w:val="left" w:pos="1082"/>
        </w:tabs>
        <w:bidi w:val="0"/>
        <w:spacing w:before="0" w:after="0" w:line="624" w:lineRule="exact"/>
        <w:ind w:left="0" w:right="0" w:firstLine="600"/>
        <w:jc w:val="both"/>
      </w:pPr>
      <w:bookmarkStart w:id="52" w:name="bookmark55"/>
      <w:r>
        <w:rPr>
          <w:b/>
          <w:bCs/>
          <w:color w:val="000000"/>
          <w:spacing w:val="0"/>
          <w:w w:val="100"/>
          <w:position w:val="0"/>
        </w:rPr>
        <w:t>2</w:t>
      </w:r>
      <w:bookmarkEnd w:id="52"/>
      <w:r>
        <w:rPr>
          <w:color w:val="000000"/>
          <w:spacing w:val="0"/>
          <w:w w:val="100"/>
          <w:position w:val="0"/>
        </w:rPr>
        <w:t>、</w:t>
      </w:r>
      <w:r>
        <w:rPr>
          <w:color w:val="000000"/>
          <w:spacing w:val="0"/>
          <w:w w:val="100"/>
          <w:position w:val="0"/>
        </w:rPr>
        <w:tab/>
      </w:r>
      <w:r>
        <w:rPr>
          <w:color w:val="000000"/>
          <w:spacing w:val="0"/>
          <w:w w:val="100"/>
          <w:position w:val="0"/>
        </w:rPr>
        <w:t>绩效目标情况（鼓励附表说明）</w:t>
      </w:r>
    </w:p>
    <w:p>
      <w:pPr>
        <w:pStyle w:val="17"/>
        <w:keepNext w:val="0"/>
        <w:keepLines w:val="0"/>
        <w:widowControl w:val="0"/>
        <w:shd w:val="clear" w:color="auto" w:fill="auto"/>
        <w:bidi w:val="0"/>
        <w:spacing w:before="0" w:after="220" w:line="624" w:lineRule="exact"/>
        <w:ind w:left="0" w:right="0" w:firstLine="600"/>
        <w:jc w:val="both"/>
        <w:rPr>
          <w:b w:val="0"/>
          <w:bCs w:val="0"/>
          <w:i w:val="0"/>
          <w:iCs w:val="0"/>
          <w:smallCaps w:val="0"/>
          <w:strike w:val="0"/>
          <w:color w:val="000000"/>
          <w:spacing w:val="0"/>
          <w:w w:val="100"/>
          <w:position w:val="0"/>
        </w:rPr>
      </w:pPr>
      <w:r>
        <w:rPr>
          <w:color w:val="000000"/>
          <w:spacing w:val="0"/>
          <w:w w:val="100"/>
          <w:position w:val="0"/>
        </w:rPr>
        <w:t>量入为出，达到收支平衡；实事求是，力保正常运转；定期分</w:t>
      </w:r>
      <w:r>
        <w:rPr>
          <w:b w:val="0"/>
          <w:bCs w:val="0"/>
          <w:i w:val="0"/>
          <w:iCs w:val="0"/>
          <w:smallCaps w:val="0"/>
          <w:strike w:val="0"/>
          <w:color w:val="000000"/>
          <w:spacing w:val="0"/>
          <w:w w:val="100"/>
          <w:position w:val="0"/>
        </w:rPr>
        <w:t>析，提高预算绩效。</w:t>
      </w:r>
    </w:p>
    <w:p>
      <w:pPr>
        <w:pStyle w:val="17"/>
        <w:keepNext w:val="0"/>
        <w:keepLines w:val="0"/>
        <w:widowControl w:val="0"/>
        <w:shd w:val="clear" w:color="auto" w:fill="auto"/>
        <w:bidi w:val="0"/>
        <w:spacing w:before="0" w:after="220" w:line="624" w:lineRule="exact"/>
        <w:ind w:left="0" w:right="0" w:firstLine="600"/>
        <w:jc w:val="both"/>
        <w:rPr>
          <w:rFonts w:hint="eastAsia"/>
          <w:b w:val="0"/>
          <w:bCs w:val="0"/>
          <w:i w:val="0"/>
          <w:iCs w:val="0"/>
          <w:smallCaps w:val="0"/>
          <w:strike w:val="0"/>
          <w:color w:val="000000"/>
          <w:spacing w:val="0"/>
          <w:w w:val="100"/>
          <w:position w:val="0"/>
          <w:lang w:eastAsia="zh-CN"/>
        </w:rPr>
      </w:pPr>
      <w:bookmarkStart w:id="53" w:name="bookmark56"/>
      <w:r>
        <w:rPr>
          <w:b w:val="0"/>
          <w:bCs w:val="0"/>
          <w:i w:val="0"/>
          <w:iCs w:val="0"/>
          <w:smallCaps w:val="0"/>
          <w:strike w:val="0"/>
          <w:color w:val="000000"/>
          <w:spacing w:val="0"/>
          <w:w w:val="100"/>
          <w:position w:val="0"/>
        </w:rPr>
        <w:t>1</w:t>
      </w:r>
      <w:bookmarkEnd w:id="53"/>
      <w:r>
        <w:rPr>
          <w:b w:val="0"/>
          <w:bCs w:val="0"/>
          <w:i w:val="0"/>
          <w:iCs w:val="0"/>
          <w:smallCaps w:val="0"/>
          <w:strike w:val="0"/>
          <w:color w:val="000000"/>
          <w:spacing w:val="0"/>
          <w:w w:val="100"/>
          <w:position w:val="0"/>
        </w:rPr>
        <w:t>、旧体制遗留集体人员13</w:t>
      </w:r>
      <w:r>
        <w:rPr>
          <w:rFonts w:hint="eastAsia"/>
          <w:b w:val="0"/>
          <w:bCs w:val="0"/>
          <w:i w:val="0"/>
          <w:iCs w:val="0"/>
          <w:smallCaps w:val="0"/>
          <w:strike w:val="0"/>
          <w:color w:val="000000"/>
          <w:spacing w:val="0"/>
          <w:w w:val="100"/>
          <w:position w:val="0"/>
          <w:lang w:val="en-US" w:eastAsia="zh-CN"/>
        </w:rPr>
        <w:t>人</w:t>
      </w:r>
    </w:p>
    <w:p>
      <w:pPr>
        <w:pStyle w:val="17"/>
        <w:keepNext w:val="0"/>
        <w:keepLines w:val="0"/>
        <w:widowControl w:val="0"/>
        <w:shd w:val="clear" w:color="auto" w:fill="auto"/>
        <w:bidi w:val="0"/>
        <w:spacing w:before="0" w:after="220" w:line="624" w:lineRule="exact"/>
        <w:ind w:left="0" w:right="0" w:firstLine="600"/>
        <w:jc w:val="both"/>
        <w:rPr>
          <w:b w:val="0"/>
          <w:bCs w:val="0"/>
          <w:i w:val="0"/>
          <w:iCs w:val="0"/>
          <w:smallCaps w:val="0"/>
          <w:strike w:val="0"/>
          <w:color w:val="000000"/>
          <w:spacing w:val="0"/>
          <w:w w:val="100"/>
          <w:position w:val="0"/>
        </w:rPr>
      </w:pPr>
      <w:bookmarkStart w:id="54" w:name="bookmark57"/>
      <w:r>
        <w:rPr>
          <w:b w:val="0"/>
          <w:bCs w:val="0"/>
          <w:i w:val="0"/>
          <w:iCs w:val="0"/>
          <w:smallCaps w:val="0"/>
          <w:strike w:val="0"/>
          <w:color w:val="000000"/>
          <w:spacing w:val="0"/>
          <w:w w:val="100"/>
          <w:position w:val="0"/>
        </w:rPr>
        <w:t>2</w:t>
      </w:r>
      <w:bookmarkEnd w:id="54"/>
      <w:r>
        <w:rPr>
          <w:b w:val="0"/>
          <w:bCs w:val="0"/>
          <w:i w:val="0"/>
          <w:iCs w:val="0"/>
          <w:smallCaps w:val="0"/>
          <w:strike w:val="0"/>
          <w:color w:val="000000"/>
          <w:spacing w:val="0"/>
          <w:w w:val="100"/>
          <w:position w:val="0"/>
        </w:rPr>
        <w:t>、社群健康助理员23人。</w:t>
      </w:r>
    </w:p>
    <w:p>
      <w:pPr>
        <w:pStyle w:val="17"/>
        <w:keepNext w:val="0"/>
        <w:keepLines w:val="0"/>
        <w:widowControl w:val="0"/>
        <w:shd w:val="clear" w:color="auto" w:fill="auto"/>
        <w:bidi w:val="0"/>
        <w:spacing w:before="0" w:after="220" w:line="624" w:lineRule="exact"/>
        <w:ind w:left="0" w:right="0" w:firstLine="600"/>
        <w:jc w:val="both"/>
        <w:rPr>
          <w:b w:val="0"/>
          <w:bCs w:val="0"/>
          <w:i w:val="0"/>
          <w:iCs w:val="0"/>
          <w:smallCaps w:val="0"/>
          <w:strike w:val="0"/>
          <w:color w:val="000000"/>
          <w:spacing w:val="0"/>
          <w:w w:val="100"/>
          <w:position w:val="0"/>
        </w:rPr>
      </w:pPr>
      <w:bookmarkStart w:id="55" w:name="bookmark58"/>
      <w:r>
        <w:rPr>
          <w:b w:val="0"/>
          <w:bCs w:val="0"/>
          <w:i w:val="0"/>
          <w:iCs w:val="0"/>
          <w:smallCaps w:val="0"/>
          <w:strike w:val="0"/>
          <w:color w:val="000000"/>
          <w:spacing w:val="0"/>
          <w:w w:val="100"/>
          <w:position w:val="0"/>
        </w:rPr>
        <w:t>3</w:t>
      </w:r>
      <w:bookmarkEnd w:id="55"/>
      <w:r>
        <w:rPr>
          <w:b w:val="0"/>
          <w:bCs w:val="0"/>
          <w:i w:val="0"/>
          <w:iCs w:val="0"/>
          <w:smallCaps w:val="0"/>
          <w:strike w:val="0"/>
          <w:color w:val="000000"/>
          <w:spacing w:val="0"/>
          <w:w w:val="100"/>
          <w:position w:val="0"/>
        </w:rPr>
        <w:t>、基层医疗卫生机构1家。</w:t>
      </w:r>
    </w:p>
    <w:p>
      <w:pPr>
        <w:pStyle w:val="17"/>
        <w:keepNext w:val="0"/>
        <w:keepLines w:val="0"/>
        <w:widowControl w:val="0"/>
        <w:shd w:val="clear" w:color="auto" w:fill="auto"/>
        <w:bidi w:val="0"/>
        <w:spacing w:before="0" w:after="220" w:line="624" w:lineRule="exact"/>
        <w:ind w:left="0" w:right="0" w:firstLine="600"/>
        <w:jc w:val="both"/>
        <w:rPr>
          <w:b w:val="0"/>
          <w:bCs w:val="0"/>
          <w:i w:val="0"/>
          <w:iCs w:val="0"/>
          <w:smallCaps w:val="0"/>
          <w:strike w:val="0"/>
          <w:color w:val="000000"/>
          <w:spacing w:val="0"/>
          <w:w w:val="100"/>
          <w:position w:val="0"/>
        </w:rPr>
      </w:pPr>
      <w:bookmarkStart w:id="56" w:name="bookmark59"/>
      <w:r>
        <w:rPr>
          <w:b w:val="0"/>
          <w:bCs w:val="0"/>
          <w:i w:val="0"/>
          <w:iCs w:val="0"/>
          <w:smallCaps w:val="0"/>
          <w:strike w:val="0"/>
          <w:color w:val="000000"/>
          <w:spacing w:val="0"/>
          <w:w w:val="100"/>
          <w:position w:val="0"/>
        </w:rPr>
        <w:t>4</w:t>
      </w:r>
      <w:bookmarkEnd w:id="56"/>
      <w:r>
        <w:rPr>
          <w:b w:val="0"/>
          <w:bCs w:val="0"/>
          <w:i w:val="0"/>
          <w:iCs w:val="0"/>
          <w:smallCaps w:val="0"/>
          <w:strike w:val="0"/>
          <w:color w:val="000000"/>
          <w:spacing w:val="0"/>
          <w:w w:val="100"/>
          <w:position w:val="0"/>
        </w:rPr>
        <w:t>、村卫生室23家。</w:t>
      </w:r>
    </w:p>
    <w:p>
      <w:pPr>
        <w:pStyle w:val="17"/>
        <w:keepNext w:val="0"/>
        <w:keepLines w:val="0"/>
        <w:widowControl w:val="0"/>
        <w:shd w:val="clear" w:color="auto" w:fill="auto"/>
        <w:bidi w:val="0"/>
        <w:spacing w:before="0" w:after="140" w:line="240" w:lineRule="auto"/>
        <w:ind w:left="0" w:right="0" w:firstLine="580"/>
        <w:jc w:val="both"/>
      </w:pPr>
      <w:bookmarkStart w:id="57" w:name="bookmark60"/>
      <w:r>
        <w:rPr>
          <w:color w:val="000000"/>
          <w:spacing w:val="0"/>
          <w:w w:val="100"/>
          <w:position w:val="0"/>
        </w:rPr>
        <w:t>七</w:t>
      </w:r>
      <w:bookmarkEnd w:id="57"/>
      <w:r>
        <w:rPr>
          <w:color w:val="000000"/>
          <w:spacing w:val="0"/>
          <w:w w:val="100"/>
          <w:position w:val="0"/>
        </w:rPr>
        <w:t>、其他说明</w:t>
      </w:r>
    </w:p>
    <w:p>
      <w:pPr>
        <w:pStyle w:val="17"/>
        <w:keepNext w:val="0"/>
        <w:keepLines w:val="0"/>
        <w:widowControl w:val="0"/>
        <w:shd w:val="clear" w:color="auto" w:fill="auto"/>
        <w:bidi w:val="0"/>
        <w:spacing w:before="0" w:line="240" w:lineRule="auto"/>
        <w:ind w:left="0" w:right="0" w:firstLine="740"/>
        <w:jc w:val="left"/>
      </w:pPr>
      <w:r>
        <w:rPr>
          <w:color w:val="000000"/>
          <w:spacing w:val="0"/>
          <w:w w:val="100"/>
          <w:position w:val="0"/>
        </w:rPr>
        <w:t>本单位无其他需向社会说明的问题。</w:t>
      </w:r>
    </w:p>
    <w:p>
      <w:pPr>
        <w:pStyle w:val="17"/>
        <w:keepNext w:val="0"/>
        <w:keepLines w:val="0"/>
        <w:widowControl w:val="0"/>
        <w:shd w:val="clear" w:color="auto" w:fill="auto"/>
        <w:bidi w:val="0"/>
        <w:spacing w:before="0" w:after="300" w:line="240" w:lineRule="auto"/>
        <w:ind w:left="0" w:right="0" w:firstLine="580"/>
        <w:jc w:val="both"/>
      </w:pPr>
      <w:r>
        <w:rPr>
          <w:b/>
          <w:bCs/>
          <w:color w:val="000000"/>
          <w:spacing w:val="0"/>
          <w:w w:val="100"/>
          <w:position w:val="0"/>
        </w:rPr>
        <w:t>四、名词解释</w:t>
      </w:r>
    </w:p>
    <w:p>
      <w:pPr>
        <w:pStyle w:val="17"/>
        <w:keepNext w:val="0"/>
        <w:keepLines w:val="0"/>
        <w:widowControl w:val="0"/>
        <w:shd w:val="clear" w:color="auto" w:fill="auto"/>
        <w:tabs>
          <w:tab w:val="left" w:pos="1664"/>
        </w:tabs>
        <w:bidi w:val="0"/>
        <w:spacing w:before="0" w:after="0" w:line="565" w:lineRule="exact"/>
        <w:ind w:left="0" w:right="0" w:firstLine="900"/>
        <w:jc w:val="both"/>
      </w:pPr>
      <w:bookmarkStart w:id="58" w:name="bookmark61"/>
      <w:r>
        <w:rPr>
          <w:color w:val="000000"/>
          <w:spacing w:val="0"/>
          <w:w w:val="100"/>
          <w:position w:val="0"/>
        </w:rPr>
        <w:t>（</w:t>
      </w:r>
      <w:bookmarkEnd w:id="58"/>
      <w:r>
        <w:rPr>
          <w:color w:val="000000"/>
          <w:spacing w:val="0"/>
          <w:w w:val="100"/>
          <w:position w:val="0"/>
        </w:rPr>
        <w:t>一）</w:t>
      </w:r>
      <w:r>
        <w:rPr>
          <w:color w:val="000000"/>
          <w:spacing w:val="0"/>
          <w:w w:val="100"/>
          <w:position w:val="0"/>
        </w:rPr>
        <w:tab/>
      </w:r>
      <w:r>
        <w:rPr>
          <w:color w:val="000000"/>
          <w:spacing w:val="0"/>
          <w:w w:val="100"/>
          <w:position w:val="0"/>
        </w:rPr>
        <w:t>人员类及运转类支出：指部门和单位有关人员的工资福利支出、对个人和家庭的补助支出以及各部门、各单位为保障其机构自身正常运转、完成日常工作任务所发生的公用经费。</w:t>
      </w:r>
    </w:p>
    <w:p>
      <w:pPr>
        <w:pStyle w:val="17"/>
        <w:keepNext w:val="0"/>
        <w:keepLines w:val="0"/>
        <w:widowControl w:val="0"/>
        <w:shd w:val="clear" w:color="auto" w:fill="auto"/>
        <w:tabs>
          <w:tab w:val="left" w:pos="1669"/>
        </w:tabs>
        <w:bidi w:val="0"/>
        <w:spacing w:before="0" w:after="0" w:line="565" w:lineRule="exact"/>
        <w:ind w:left="0" w:right="0" w:firstLine="900"/>
        <w:jc w:val="both"/>
      </w:pPr>
      <w:bookmarkStart w:id="59" w:name="bookmark62"/>
      <w:r>
        <w:rPr>
          <w:color w:val="000000"/>
          <w:spacing w:val="0"/>
          <w:w w:val="100"/>
          <w:position w:val="0"/>
        </w:rPr>
        <w:t>（</w:t>
      </w:r>
      <w:bookmarkEnd w:id="59"/>
      <w:r>
        <w:rPr>
          <w:color w:val="000000"/>
          <w:spacing w:val="0"/>
          <w:w w:val="100"/>
          <w:position w:val="0"/>
        </w:rPr>
        <w:t>二）</w:t>
      </w:r>
      <w:r>
        <w:rPr>
          <w:color w:val="000000"/>
          <w:spacing w:val="0"/>
          <w:w w:val="100"/>
          <w:position w:val="0"/>
        </w:rPr>
        <w:tab/>
      </w:r>
      <w:r>
        <w:rPr>
          <w:color w:val="000000"/>
          <w:spacing w:val="0"/>
          <w:w w:val="100"/>
          <w:position w:val="0"/>
        </w:rPr>
        <w:t>其他运转类支出：指各部门、各单位专项用于大型公用设施、大型专用设备、专业信息系统运行维护等的其他支出。</w:t>
      </w:r>
    </w:p>
    <w:p>
      <w:pPr>
        <w:pStyle w:val="17"/>
        <w:keepNext w:val="0"/>
        <w:keepLines w:val="0"/>
        <w:widowControl w:val="0"/>
        <w:shd w:val="clear" w:color="auto" w:fill="auto"/>
        <w:bidi w:val="0"/>
        <w:spacing w:before="0" w:after="0" w:line="565" w:lineRule="exact"/>
        <w:ind w:left="0" w:right="0" w:firstLine="900" w:firstLineChars="300"/>
        <w:jc w:val="both"/>
      </w:pPr>
      <w:r>
        <w:rPr>
          <w:color w:val="000000"/>
          <w:spacing w:val="0"/>
          <w:w w:val="100"/>
          <w:position w:val="0"/>
        </w:rPr>
        <w:t>（三）特定目标类支出：指部门和单位为完成其特定的工作任务和事业发展目标所发生的支出。</w:t>
      </w:r>
    </w:p>
    <w:p>
      <w:pPr>
        <w:pStyle w:val="17"/>
        <w:keepNext w:val="0"/>
        <w:keepLines w:val="0"/>
        <w:widowControl w:val="0"/>
        <w:shd w:val="clear" w:color="auto" w:fill="auto"/>
        <w:bidi w:val="0"/>
        <w:spacing w:before="0" w:after="0" w:line="565" w:lineRule="exact"/>
        <w:ind w:left="0" w:right="0" w:firstLine="900"/>
        <w:jc w:val="both"/>
        <w:sectPr>
          <w:footerReference r:id="rId7" w:type="default"/>
          <w:footerReference r:id="rId8" w:type="even"/>
          <w:footnotePr>
            <w:numFmt w:val="decimal"/>
          </w:footnotePr>
          <w:pgSz w:w="11900" w:h="16840"/>
          <w:pgMar w:top="1524" w:right="1545" w:bottom="1493" w:left="1648" w:header="1096" w:footer="3" w:gutter="0"/>
          <w:pgNumType w:start="2"/>
          <w:cols w:space="720" w:num="1"/>
          <w:rtlGutter w:val="0"/>
          <w:docGrid w:linePitch="360" w:charSpace="0"/>
        </w:sectPr>
      </w:pPr>
      <w:r>
        <w:rPr>
          <w:color w:val="000000"/>
          <w:spacing w:val="0"/>
          <w:w w:val="100"/>
          <w:position w:val="0"/>
        </w:rPr>
        <w:t>（四）</w:t>
      </w:r>
      <w:r>
        <w:rPr>
          <w:color w:val="000000"/>
          <w:spacing w:val="0"/>
          <w:w w:val="100"/>
          <w:position w:val="0"/>
          <w:lang w:val="zh-CN" w:eastAsia="zh-CN" w:bidi="zh-CN"/>
        </w:rPr>
        <w:t>“三公</w:t>
      </w:r>
      <w:r>
        <w:rPr>
          <w:color w:val="000000"/>
          <w:spacing w:val="0"/>
          <w:w w:val="100"/>
          <w:position w:val="0"/>
          <w:lang w:val="en-US" w:eastAsia="en-US" w:bidi="en-US"/>
        </w:rPr>
        <w:t>"</w:t>
      </w:r>
      <w:r>
        <w:rPr>
          <w:color w:val="000000"/>
          <w:spacing w:val="0"/>
          <w:w w:val="100"/>
          <w:position w:val="0"/>
        </w:rPr>
        <w:t>经费：指用一般公共预算安排的因公出国（境）费、公务用车购置及运行和公务接待费。其中，因公出国（境）费反映单位公务出国（境）的国际旅费、国外城市间交通费、住宿费、伙食费、培训费、公杂费等支出；公务用车购置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bookmarkStart w:id="92" w:name="_GoBack"/>
      <w:bookmarkEnd w:id="92"/>
    </w:p>
    <w:p>
      <w:pPr>
        <w:pStyle w:val="17"/>
        <w:keepNext w:val="0"/>
        <w:keepLines w:val="0"/>
        <w:widowControl w:val="0"/>
        <w:shd w:val="clear" w:color="auto" w:fill="auto"/>
        <w:tabs>
          <w:tab w:val="left" w:pos="3064"/>
        </w:tabs>
        <w:bidi w:val="0"/>
        <w:spacing w:before="940" w:after="0" w:line="509" w:lineRule="exact"/>
        <w:ind w:left="1400" w:right="0" w:firstLine="900"/>
        <w:jc w:val="both"/>
      </w:pPr>
      <w:bookmarkStart w:id="60" w:name="bookmark63"/>
      <w:r>
        <w:rPr>
          <w:color w:val="000000"/>
          <w:spacing w:val="0"/>
          <w:w w:val="100"/>
          <w:position w:val="0"/>
        </w:rPr>
        <w:t>（</w:t>
      </w:r>
      <w:bookmarkEnd w:id="60"/>
      <w:r>
        <w:rPr>
          <w:color w:val="000000"/>
          <w:spacing w:val="0"/>
          <w:w w:val="100"/>
          <w:position w:val="0"/>
        </w:rPr>
        <w:t>五）</w:t>
      </w:r>
      <w:r>
        <w:rPr>
          <w:color w:val="000000"/>
          <w:spacing w:val="0"/>
          <w:w w:val="100"/>
          <w:position w:val="0"/>
        </w:rPr>
        <w:tab/>
      </w:r>
      <w:r>
        <w:rPr>
          <w:color w:val="000000"/>
          <w:spacing w:val="0"/>
          <w:w w:val="100"/>
          <w:position w:val="0"/>
        </w:rPr>
        <w:t>机关运行经</w:t>
      </w:r>
      <w:r>
        <w:rPr>
          <w:color w:val="000000"/>
          <w:spacing w:val="0"/>
          <w:w w:val="100"/>
          <w:position w:val="0"/>
          <w:lang w:val="zh-CN" w:eastAsia="zh-CN" w:bidi="zh-CN"/>
        </w:rPr>
        <w:t>费:指</w:t>
      </w:r>
      <w:r>
        <w:rPr>
          <w:color w:val="000000"/>
          <w:spacing w:val="0"/>
          <w:w w:val="100"/>
          <w:position w:val="0"/>
        </w:rPr>
        <w:t>行政单位和参照公务员法管理的事业单位使用一般公共预算安排的基本支出中的日常公用经费支出。</w:t>
      </w:r>
    </w:p>
    <w:p>
      <w:pPr>
        <w:pStyle w:val="17"/>
        <w:keepNext w:val="0"/>
        <w:keepLines w:val="0"/>
        <w:widowControl w:val="0"/>
        <w:shd w:val="clear" w:color="auto" w:fill="auto"/>
        <w:tabs>
          <w:tab w:val="left" w:pos="3064"/>
        </w:tabs>
        <w:bidi w:val="0"/>
        <w:spacing w:before="0" w:after="0" w:line="571" w:lineRule="exact"/>
        <w:ind w:left="1400" w:right="0" w:firstLine="900"/>
        <w:jc w:val="both"/>
      </w:pPr>
      <w:bookmarkStart w:id="61" w:name="bookmark64"/>
      <w:r>
        <w:rPr>
          <w:color w:val="000000"/>
          <w:spacing w:val="0"/>
          <w:w w:val="100"/>
          <w:position w:val="0"/>
        </w:rPr>
        <w:t>（</w:t>
      </w:r>
      <w:bookmarkEnd w:id="61"/>
      <w:r>
        <w:rPr>
          <w:color w:val="000000"/>
          <w:spacing w:val="0"/>
          <w:w w:val="100"/>
          <w:position w:val="0"/>
        </w:rPr>
        <w:t>六）</w:t>
      </w:r>
      <w:r>
        <w:rPr>
          <w:color w:val="000000"/>
          <w:spacing w:val="0"/>
          <w:w w:val="100"/>
          <w:position w:val="0"/>
        </w:rPr>
        <w:tab/>
      </w:r>
      <w:r>
        <w:rPr>
          <w:color w:val="000000"/>
          <w:spacing w:val="0"/>
          <w:w w:val="100"/>
          <w:position w:val="0"/>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pStyle w:val="17"/>
        <w:keepNext w:val="0"/>
        <w:keepLines w:val="0"/>
        <w:widowControl w:val="0"/>
        <w:shd w:val="clear" w:color="auto" w:fill="auto"/>
        <w:tabs>
          <w:tab w:val="left" w:pos="3064"/>
        </w:tabs>
        <w:bidi w:val="0"/>
        <w:spacing w:before="0" w:after="0" w:line="571" w:lineRule="exact"/>
        <w:ind w:left="1400" w:right="0" w:firstLine="900"/>
        <w:jc w:val="both"/>
      </w:pPr>
      <w:bookmarkStart w:id="62" w:name="bookmark65"/>
      <w:r>
        <w:rPr>
          <w:color w:val="000000"/>
          <w:spacing w:val="0"/>
          <w:w w:val="100"/>
          <w:position w:val="0"/>
        </w:rPr>
        <w:t>（</w:t>
      </w:r>
      <w:bookmarkEnd w:id="62"/>
      <w:r>
        <w:rPr>
          <w:color w:val="000000"/>
          <w:spacing w:val="0"/>
          <w:w w:val="100"/>
          <w:position w:val="0"/>
        </w:rPr>
        <w:t>七）</w:t>
      </w:r>
      <w:r>
        <w:rPr>
          <w:color w:val="000000"/>
          <w:spacing w:val="0"/>
          <w:w w:val="100"/>
          <w:position w:val="0"/>
        </w:rPr>
        <w:tab/>
      </w:r>
      <w:r>
        <w:rPr>
          <w:color w:val="000000"/>
          <w:spacing w:val="0"/>
          <w:w w:val="100"/>
          <w:position w:val="0"/>
        </w:rPr>
        <w:t>一般公共预算：是指以税收为主体的财政收入，安排用于保障和改善民生、推动经济社会发展、维护国家安全、维持国家机构正常运转等方面的收支预算。</w:t>
      </w:r>
    </w:p>
    <w:p>
      <w:pPr>
        <w:pStyle w:val="17"/>
        <w:keepNext w:val="0"/>
        <w:keepLines w:val="0"/>
        <w:widowControl w:val="0"/>
        <w:shd w:val="clear" w:color="auto" w:fill="auto"/>
        <w:tabs>
          <w:tab w:val="left" w:pos="3064"/>
        </w:tabs>
        <w:bidi w:val="0"/>
        <w:spacing w:before="0" w:after="0" w:line="571" w:lineRule="exact"/>
        <w:ind w:left="1400" w:right="0" w:firstLine="900"/>
        <w:jc w:val="both"/>
      </w:pPr>
      <w:bookmarkStart w:id="63" w:name="bookmark66"/>
      <w:r>
        <w:rPr>
          <w:color w:val="000000"/>
          <w:spacing w:val="0"/>
          <w:w w:val="100"/>
          <w:position w:val="0"/>
        </w:rPr>
        <w:t>（</w:t>
      </w:r>
      <w:bookmarkEnd w:id="63"/>
      <w:r>
        <w:rPr>
          <w:color w:val="000000"/>
          <w:spacing w:val="0"/>
          <w:w w:val="100"/>
          <w:position w:val="0"/>
        </w:rPr>
        <w:t>八）</w:t>
      </w:r>
      <w:r>
        <w:rPr>
          <w:color w:val="000000"/>
          <w:spacing w:val="0"/>
          <w:w w:val="100"/>
          <w:position w:val="0"/>
        </w:rPr>
        <w:tab/>
      </w:r>
      <w:r>
        <w:rPr>
          <w:color w:val="000000"/>
          <w:spacing w:val="0"/>
          <w:w w:val="100"/>
          <w:position w:val="0"/>
        </w:rPr>
        <w:t>政府性基金预算：是对依照法律、行政法规的规定在一定期限内向特定对象征收、收取或者以其他方式筹集的资金，专项用于特定公共事业发展的收支预算。</w:t>
      </w:r>
    </w:p>
    <w:p>
      <w:pPr>
        <w:pStyle w:val="17"/>
        <w:keepNext w:val="0"/>
        <w:keepLines w:val="0"/>
        <w:widowControl w:val="0"/>
        <w:shd w:val="clear" w:color="auto" w:fill="auto"/>
        <w:tabs>
          <w:tab w:val="left" w:pos="3064"/>
        </w:tabs>
        <w:bidi w:val="0"/>
        <w:spacing w:before="0" w:after="0" w:line="576" w:lineRule="exact"/>
        <w:ind w:left="1400" w:right="0" w:firstLine="900"/>
        <w:jc w:val="both"/>
      </w:pPr>
      <w:bookmarkStart w:id="64" w:name="bookmark67"/>
      <w:r>
        <w:rPr>
          <w:color w:val="000000"/>
          <w:spacing w:val="0"/>
          <w:w w:val="100"/>
          <w:position w:val="0"/>
        </w:rPr>
        <w:t>（</w:t>
      </w:r>
      <w:bookmarkEnd w:id="64"/>
      <w:r>
        <w:rPr>
          <w:color w:val="000000"/>
          <w:spacing w:val="0"/>
          <w:w w:val="100"/>
          <w:position w:val="0"/>
        </w:rPr>
        <w:t>九）</w:t>
      </w:r>
      <w:r>
        <w:rPr>
          <w:color w:val="000000"/>
          <w:spacing w:val="0"/>
          <w:w w:val="100"/>
          <w:position w:val="0"/>
        </w:rPr>
        <w:tab/>
      </w:r>
      <w:r>
        <w:rPr>
          <w:color w:val="000000"/>
          <w:spacing w:val="0"/>
          <w:w w:val="100"/>
          <w:position w:val="0"/>
        </w:rPr>
        <w:t>国有资本经营预算：是对国有资本收益作出支出安排的收支预算。</w:t>
      </w:r>
    </w:p>
    <w:p>
      <w:pPr>
        <w:pStyle w:val="17"/>
        <w:keepNext w:val="0"/>
        <w:keepLines w:val="0"/>
        <w:widowControl w:val="0"/>
        <w:shd w:val="clear" w:color="auto" w:fill="auto"/>
        <w:bidi w:val="0"/>
        <w:spacing w:before="0" w:after="0" w:line="576" w:lineRule="exact"/>
        <w:ind w:left="1400" w:right="0" w:firstLine="900"/>
        <w:jc w:val="both"/>
      </w:pPr>
      <w:r>
        <w:rPr>
          <w:color w:val="000000"/>
          <w:spacing w:val="0"/>
          <w:w w:val="100"/>
          <w:position w:val="0"/>
        </w:rPr>
        <w:t>（十）财政专户管理资金：专指教育收费，包括目前在财政专户管理的高中以上学费、住宿费，高校委托培养费，党校收费，教育考试考务费，函大、电大、夜大及短训班培训费等。</w:t>
      </w:r>
    </w:p>
    <w:p>
      <w:pPr>
        <w:pStyle w:val="17"/>
        <w:keepNext w:val="0"/>
        <w:keepLines w:val="0"/>
        <w:widowControl w:val="0"/>
        <w:shd w:val="clear" w:color="auto" w:fill="auto"/>
        <w:bidi w:val="0"/>
        <w:spacing w:before="0" w:after="0" w:line="581" w:lineRule="exact"/>
        <w:ind w:left="1400" w:right="0" w:firstLine="900"/>
        <w:jc w:val="both"/>
        <w:sectPr>
          <w:footerReference r:id="rId9" w:type="default"/>
          <w:footerReference r:id="rId10" w:type="even"/>
          <w:footnotePr>
            <w:numFmt w:val="decimal"/>
          </w:footnotePr>
          <w:pgSz w:w="11900" w:h="16840"/>
          <w:pgMar w:top="1534" w:right="808" w:bottom="1534" w:left="206" w:header="1106" w:footer="3" w:gutter="0"/>
          <w:pgNumType w:start="9"/>
          <w:cols w:space="720" w:num="1"/>
          <w:rtlGutter w:val="0"/>
          <w:docGrid w:linePitch="360" w:charSpace="0"/>
        </w:sectPr>
      </w:pPr>
      <w:r>
        <w:rPr>
          <w:color w:val="000000"/>
          <w:spacing w:val="0"/>
          <w:w w:val="100"/>
          <w:position w:val="0"/>
        </w:rPr>
        <w:t>（十一）单位资金：是指除政府预算资金和财政专户管理资金以外的资金，包括事业收入、事业单位经营收入、上级补助收入、附属单位上缴收入、其他收入。</w:t>
      </w:r>
    </w:p>
    <w:p>
      <w:pPr>
        <w:pStyle w:val="9"/>
        <w:keepNext/>
        <w:keepLines/>
        <w:widowControl w:val="0"/>
        <w:shd w:val="clear" w:color="auto" w:fill="auto"/>
        <w:bidi w:val="0"/>
        <w:spacing w:before="0" w:after="120" w:line="240" w:lineRule="auto"/>
        <w:ind w:left="0" w:right="0" w:firstLine="0"/>
        <w:jc w:val="center"/>
        <w:rPr>
          <w:sz w:val="36"/>
          <w:szCs w:val="36"/>
        </w:rPr>
      </w:pPr>
      <w:bookmarkStart w:id="65" w:name="bookmark69"/>
      <w:bookmarkStart w:id="66" w:name="bookmark68"/>
      <w:bookmarkStart w:id="67" w:name="bookmark70"/>
      <w:r>
        <w:rPr>
          <w:rFonts w:ascii="Times New Roman" w:hAnsi="Times New Roman" w:eastAsia="Times New Roman" w:cs="Times New Roman"/>
          <w:i w:val="0"/>
          <w:iCs w:val="0"/>
          <w:color w:val="000000"/>
          <w:spacing w:val="0"/>
          <w:w w:val="100"/>
          <w:position w:val="0"/>
          <w:sz w:val="36"/>
          <w:szCs w:val="36"/>
        </w:rPr>
        <w:t>2022</w:t>
      </w:r>
      <w:r>
        <w:rPr>
          <w:i w:val="0"/>
          <w:iCs w:val="0"/>
          <w:color w:val="000000"/>
          <w:spacing w:val="0"/>
          <w:w w:val="100"/>
          <w:position w:val="0"/>
          <w:sz w:val="36"/>
          <w:szCs w:val="36"/>
        </w:rPr>
        <w:t>年预算收支总表</w:t>
      </w:r>
      <w:bookmarkEnd w:id="65"/>
      <w:bookmarkEnd w:id="66"/>
      <w:bookmarkEnd w:id="67"/>
    </w:p>
    <w:p>
      <w:pPr>
        <w:pStyle w:val="23"/>
        <w:keepNext w:val="0"/>
        <w:keepLines w:val="0"/>
        <w:widowControl w:val="0"/>
        <w:shd w:val="clear" w:color="auto" w:fill="auto"/>
        <w:tabs>
          <w:tab w:val="left" w:pos="9744"/>
        </w:tabs>
        <w:bidi w:val="0"/>
        <w:spacing w:before="0" w:after="0" w:line="240" w:lineRule="auto"/>
        <w:ind w:left="2088" w:right="0" w:firstLine="0"/>
        <w:jc w:val="left"/>
      </w:pPr>
      <w:r>
        <w:rPr>
          <w:color w:val="000000"/>
          <w:spacing w:val="0"/>
          <w:w w:val="100"/>
          <w:position w:val="0"/>
        </w:rPr>
        <w:t>诚食利民镇卫星院</w:t>
      </w:r>
      <w:r>
        <w:rPr>
          <w:color w:val="000000"/>
          <w:spacing w:val="0"/>
          <w:w w:val="100"/>
          <w:position w:val="0"/>
          <w:lang w:val="zh-CN" w:eastAsia="zh-CN" w:bidi="zh-CN"/>
        </w:rPr>
        <w:t>•乙'</w:t>
      </w:r>
      <w:r>
        <w:rPr>
          <w:color w:val="000000"/>
          <w:spacing w:val="0"/>
          <w:w w:val="100"/>
          <w:position w:val="0"/>
          <w:lang w:val="zh-CN" w:eastAsia="zh-CN" w:bidi="zh-CN"/>
        </w:rPr>
        <w:tab/>
      </w: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163"/>
        <w:gridCol w:w="2294"/>
        <w:gridCol w:w="346"/>
        <w:gridCol w:w="2851"/>
        <w:gridCol w:w="2232"/>
      </w:tblGrid>
      <w:tr>
        <w:tblPrEx>
          <w:tblCellMar>
            <w:top w:w="0" w:type="dxa"/>
            <w:left w:w="10" w:type="dxa"/>
            <w:bottom w:w="0" w:type="dxa"/>
            <w:right w:w="10" w:type="dxa"/>
          </w:tblCellMar>
        </w:tblPrEx>
        <w:trPr>
          <w:trHeight w:val="394"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900" w:right="0" w:firstLine="0"/>
              <w:jc w:val="left"/>
              <w:rPr>
                <w:sz w:val="22"/>
                <w:szCs w:val="22"/>
              </w:rPr>
            </w:pPr>
            <w:r>
              <w:rPr>
                <w:rFonts w:ascii="Times New Roman" w:hAnsi="Times New Roman" w:eastAsia="Times New Roman" w:cs="Times New Roman"/>
                <w:color w:val="EB7691"/>
                <w:spacing w:val="0"/>
                <w:w w:val="100"/>
                <w:position w:val="0"/>
                <w:sz w:val="48"/>
                <w:szCs w:val="48"/>
                <w:lang w:val="en-US" w:eastAsia="en-US" w:bidi="en-US"/>
              </w:rPr>
              <w:t>E</w:t>
            </w:r>
            <w:r>
              <w:rPr>
                <w:color w:val="000000"/>
                <w:spacing w:val="0"/>
                <w:w w:val="100"/>
                <w:position w:val="0"/>
                <w:sz w:val="22"/>
                <w:szCs w:val="22"/>
              </w:rPr>
              <w:t>提收入</w:t>
            </w:r>
          </w:p>
        </w:tc>
        <w:tc>
          <w:tcPr>
            <w:gridSpan w:val="3"/>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支出</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340" w:right="0" w:firstLine="0"/>
              <w:jc w:val="left"/>
              <w:rPr>
                <w:sz w:val="22"/>
                <w:szCs w:val="22"/>
              </w:rPr>
            </w:pPr>
            <w:r>
              <w:rPr>
                <w:color w:val="000000"/>
                <w:spacing w:val="0"/>
                <w:w w:val="100"/>
                <w:position w:val="0"/>
                <w:sz w:val="22"/>
                <w:szCs w:val="22"/>
              </w:rPr>
              <w:t>项目</w:t>
            </w:r>
            <w:r>
              <w:rPr>
                <w:color w:val="EB7691"/>
                <w:spacing w:val="0"/>
                <w:w w:val="100"/>
                <w:position w:val="0"/>
                <w:sz w:val="22"/>
                <w:szCs w:val="22"/>
              </w:rPr>
              <w:t>事发</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600"/>
              <w:jc w:val="left"/>
              <w:rPr>
                <w:sz w:val="19"/>
                <w:szCs w:val="19"/>
              </w:rPr>
            </w:pPr>
            <w:r>
              <w:rPr>
                <w:color w:val="C63768"/>
                <w:spacing w:val="0"/>
                <w:w w:val="100"/>
                <w:position w:val="0"/>
                <w:sz w:val="19"/>
                <w:szCs w:val="19"/>
              </w:rPr>
              <w:t>有</w:t>
            </w:r>
            <w:r>
              <w:rPr>
                <w:color w:val="000000"/>
                <w:spacing w:val="0"/>
                <w:w w:val="100"/>
                <w:position w:val="0"/>
                <w:sz w:val="17"/>
                <w:szCs w:val="17"/>
              </w:rPr>
              <w:t>2022</w:t>
            </w:r>
            <w:r>
              <w:rPr>
                <w:color w:val="000000"/>
                <w:spacing w:val="0"/>
                <w:w w:val="100"/>
                <w:position w:val="0"/>
                <w:sz w:val="19"/>
                <w:szCs w:val="19"/>
              </w:rPr>
              <w:t>年</w:t>
            </w: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项目</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一、一般公共预算</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660" w:right="0" w:firstLine="0"/>
              <w:jc w:val="lef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一般公共服务支出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二、政府性基金预算</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外交支出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三、国有资本经营预算</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国防支出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四、财政专户管理资金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公共安全支出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五、单位资金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教育支出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科学技术支出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文化旅游体育与传媒支出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社会保障和就业支出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社会保险基金支岀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卫生健康支出</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节能环保支出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城乡社区支出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农林水支出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交通运输支出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资源勘探工业信息等支出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商业服务业等支出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金融支出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援助其他地区支出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自然资源海洋气象等支出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住房保障支出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粮油物资储备支出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国有资本经营预算支出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灾害防治及应急管理支出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预备费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其他支出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转移性支出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债务还本支出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债家付息支出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债乡</w:t>
            </w:r>
          </w:p>
        </w:tc>
        <w:tc>
          <w:tcPr>
            <w:tcBorders>
              <w:top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质发行费用支出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lang w:val="zh-CN" w:eastAsia="zh-CN" w:bidi="zh-CN"/>
              </w:rPr>
              <w:t>抗牝</w:t>
            </w:r>
          </w:p>
        </w:tc>
        <w:tc>
          <w:tcPr>
            <w:tcBorders>
              <w:top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芝特别国债安排的支出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本年收入合计</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660" w:right="0" w:firstLine="0"/>
              <w:jc w:val="lef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本土</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K</w:t>
            </w:r>
            <w:r>
              <w:rPr>
                <w:color w:val="000000"/>
                <w:spacing w:val="0"/>
                <w:w w:val="100"/>
                <w:position w:val="0"/>
                <w:sz w:val="19"/>
                <w:szCs w:val="19"/>
              </w:rPr>
              <w:t>支出合计</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r>
    </w:tbl>
    <w:p>
      <w:pPr>
        <w:sectPr>
          <w:headerReference r:id="rId11" w:type="default"/>
          <w:footerReference r:id="rId13" w:type="default"/>
          <w:headerReference r:id="rId12" w:type="even"/>
          <w:footerReference r:id="rId14" w:type="even"/>
          <w:footnotePr>
            <w:numFmt w:val="decimal"/>
          </w:footnotePr>
          <w:pgSz w:w="11900" w:h="16840"/>
          <w:pgMar w:top="579" w:right="808" w:bottom="579" w:left="206" w:header="0" w:footer="151" w:gutter="0"/>
          <w:cols w:space="720" w:num="1"/>
          <w:rtlGutter w:val="0"/>
          <w:docGrid w:linePitch="360" w:charSpace="0"/>
        </w:sectPr>
      </w:pPr>
    </w:p>
    <w:p>
      <w:pPr>
        <w:pStyle w:val="13"/>
        <w:keepNext w:val="0"/>
        <w:keepLines w:val="0"/>
        <w:widowControl w:val="0"/>
        <w:shd w:val="clear" w:color="auto" w:fill="auto"/>
        <w:bidi w:val="0"/>
        <w:spacing w:before="0" w:after="140" w:line="240" w:lineRule="auto"/>
        <w:ind w:left="0" w:right="0" w:firstLine="0"/>
        <w:jc w:val="right"/>
        <w:rPr>
          <w:sz w:val="12"/>
          <w:szCs w:val="12"/>
        </w:rPr>
      </w:pPr>
      <w:r>
        <w:rPr>
          <w:color w:val="000000"/>
          <w:spacing w:val="0"/>
          <w:w w:val="100"/>
          <w:position w:val="0"/>
          <w:sz w:val="14"/>
          <w:szCs w:val="14"/>
        </w:rPr>
        <w:t>预算公开表</w:t>
      </w:r>
      <w:r>
        <w:rPr>
          <w:color w:val="000000"/>
          <w:spacing w:val="0"/>
          <w:w w:val="100"/>
          <w:position w:val="0"/>
          <w:sz w:val="12"/>
          <w:szCs w:val="12"/>
        </w:rPr>
        <w:t>2</w:t>
      </w:r>
    </w:p>
    <w:p>
      <w:pPr>
        <w:pStyle w:val="27"/>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lang w:val="zh-CN" w:eastAsia="zh-CN" w:bidi="zh-CN"/>
        </w:rPr>
        <w:t>2022</w:t>
      </w:r>
      <w:r>
        <w:rPr>
          <w:color w:val="000000"/>
          <w:spacing w:val="0"/>
          <w:w w:val="100"/>
          <w:position w:val="0"/>
        </w:rPr>
        <w:t>年预算收入总表</w:t>
      </w:r>
    </w:p>
    <w:p>
      <w:pPr>
        <w:pStyle w:val="23"/>
        <w:keepNext w:val="0"/>
        <w:keepLines w:val="0"/>
        <w:widowControl w:val="0"/>
        <w:shd w:val="clear" w:color="auto" w:fill="auto"/>
        <w:bidi w:val="0"/>
        <w:spacing w:before="0" w:after="0" w:line="240" w:lineRule="auto"/>
        <w:ind w:left="12240" w:right="0" w:firstLine="0"/>
        <w:jc w:val="left"/>
        <w:rPr>
          <w:sz w:val="14"/>
          <w:szCs w:val="14"/>
        </w:rPr>
      </w:pPr>
      <w:r>
        <w:rPr>
          <w:color w:val="000000"/>
          <w:spacing w:val="0"/>
          <w:w w:val="100"/>
          <w:position w:val="0"/>
          <w:sz w:val="14"/>
          <w:szCs w:val="14"/>
        </w:rPr>
        <w:t>单位：万元</w:t>
      </w:r>
    </w:p>
    <w:tbl>
      <w:tblPr>
        <w:tblStyle w:val="2"/>
        <w:tblW w:w="0" w:type="auto"/>
        <w:jc w:val="center"/>
        <w:tblLayout w:type="fixed"/>
        <w:tblCellMar>
          <w:top w:w="0" w:type="dxa"/>
          <w:left w:w="10" w:type="dxa"/>
          <w:bottom w:w="0" w:type="dxa"/>
          <w:right w:w="10" w:type="dxa"/>
        </w:tblCellMar>
      </w:tblPr>
      <w:tblGrid>
        <w:gridCol w:w="1282"/>
        <w:gridCol w:w="1656"/>
        <w:gridCol w:w="1680"/>
        <w:gridCol w:w="1675"/>
        <w:gridCol w:w="1675"/>
        <w:gridCol w:w="1675"/>
        <w:gridCol w:w="1680"/>
        <w:gridCol w:w="1680"/>
      </w:tblGrid>
      <w:tr>
        <w:tblPrEx>
          <w:tblCellMar>
            <w:top w:w="0" w:type="dxa"/>
            <w:left w:w="10" w:type="dxa"/>
            <w:bottom w:w="0" w:type="dxa"/>
            <w:right w:w="10" w:type="dxa"/>
          </w:tblCellMar>
        </w:tblPrEx>
        <w:trPr>
          <w:trHeight w:val="278"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项目</w:t>
            </w:r>
          </w:p>
        </w:tc>
        <w:tc>
          <w:tcPr>
            <w:gridSpan w:val="6"/>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5"/>
                <w:szCs w:val="15"/>
              </w:rPr>
            </w:pPr>
            <w:r>
              <w:rPr>
                <w:rFonts w:ascii="Times New Roman" w:hAnsi="Times New Roman" w:eastAsia="Times New Roman" w:cs="Times New Roman"/>
                <w:color w:val="000000"/>
                <w:spacing w:val="0"/>
                <w:w w:val="100"/>
                <w:position w:val="0"/>
                <w:sz w:val="16"/>
                <w:szCs w:val="16"/>
              </w:rPr>
              <w:t>2022</w:t>
            </w:r>
            <w:r>
              <w:rPr>
                <w:color w:val="000000"/>
                <w:spacing w:val="0"/>
                <w:w w:val="100"/>
                <w:position w:val="0"/>
                <w:sz w:val="15"/>
                <w:szCs w:val="15"/>
              </w:rPr>
              <w:t>年预算数</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功能科目编码</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功能科目名称</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rPr>
              <w:t>本年收入合计</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rPr>
              <w:t>一般公共预算</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政府性基金</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国有资本经营预算</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财政专户管理资金</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单位资金</w:t>
            </w:r>
          </w:p>
        </w:tc>
      </w:tr>
      <w:tr>
        <w:tblPrEx>
          <w:tblCellMar>
            <w:top w:w="0" w:type="dxa"/>
            <w:left w:w="10" w:type="dxa"/>
            <w:bottom w:w="0" w:type="dxa"/>
            <w:right w:w="10" w:type="dxa"/>
          </w:tblCellMar>
        </w:tblPrEx>
        <w:trPr>
          <w:trHeight w:val="259"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4"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210</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2"/>
                <w:szCs w:val="12"/>
                <w:lang w:val="en-US" w:eastAsia="en-US" w:bidi="en-US"/>
              </w:rPr>
              <w:t>[210]</w:t>
            </w:r>
            <w:r>
              <w:rPr>
                <w:color w:val="000000"/>
                <w:spacing w:val="0"/>
                <w:w w:val="100"/>
                <w:position w:val="0"/>
                <w:sz w:val="14"/>
                <w:szCs w:val="14"/>
              </w:rPr>
              <w:t>卫生健康支出</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9"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160"/>
              <w:jc w:val="left"/>
              <w:rPr>
                <w:sz w:val="12"/>
                <w:szCs w:val="12"/>
              </w:rPr>
            </w:pPr>
            <w:r>
              <w:rPr>
                <w:color w:val="000000"/>
                <w:spacing w:val="0"/>
                <w:w w:val="100"/>
                <w:position w:val="0"/>
                <w:sz w:val="12"/>
                <w:szCs w:val="12"/>
              </w:rPr>
              <w:t>21003</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2"/>
                <w:szCs w:val="12"/>
                <w:lang w:val="en-US" w:eastAsia="en-US" w:bidi="en-US"/>
              </w:rPr>
              <w:t>[21003]</w:t>
            </w:r>
            <w:r>
              <w:rPr>
                <w:color w:val="000000"/>
                <w:spacing w:val="0"/>
                <w:w w:val="100"/>
                <w:position w:val="0"/>
                <w:sz w:val="14"/>
                <w:szCs w:val="14"/>
              </w:rPr>
              <w:t>基层医疗卫生和</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182.</w:t>
            </w:r>
            <w:r>
              <w:rPr>
                <w:color w:val="000000"/>
                <w:spacing w:val="0"/>
                <w:w w:val="100"/>
                <w:position w:val="0"/>
                <w:sz w:val="12"/>
                <w:szCs w:val="12"/>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4"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rPr>
              <w:t>2100302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300"/>
              <w:jc w:val="left"/>
              <w:rPr>
                <w:sz w:val="14"/>
                <w:szCs w:val="14"/>
              </w:rPr>
            </w:pPr>
            <w:r>
              <w:rPr>
                <w:color w:val="000000"/>
                <w:spacing w:val="0"/>
                <w:w w:val="100"/>
                <w:position w:val="0"/>
                <w:sz w:val="12"/>
                <w:szCs w:val="12"/>
                <w:lang w:val="en-US" w:eastAsia="en-US" w:bidi="en-US"/>
              </w:rPr>
              <w:t>[2100302]</w:t>
            </w:r>
            <w:r>
              <w:rPr>
                <w:color w:val="000000"/>
                <w:spacing w:val="0"/>
                <w:w w:val="100"/>
                <w:position w:val="0"/>
                <w:sz w:val="14"/>
                <w:szCs w:val="14"/>
              </w:rPr>
              <w:t>乡镇卫生院</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120.</w:t>
            </w:r>
            <w:r>
              <w:rPr>
                <w:color w:val="000000"/>
                <w:spacing w:val="0"/>
                <w:w w:val="100"/>
                <w:position w:val="0"/>
                <w:sz w:val="12"/>
                <w:szCs w:val="12"/>
              </w:rPr>
              <w:t>54</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200" w:right="0" w:firstLine="0"/>
              <w:jc w:val="left"/>
              <w:rPr>
                <w:sz w:val="12"/>
                <w:szCs w:val="12"/>
              </w:rPr>
            </w:pPr>
            <w:r>
              <w:rPr>
                <w:color w:val="000000"/>
                <w:spacing w:val="0"/>
                <w:w w:val="100"/>
                <w:position w:val="0"/>
                <w:sz w:val="12"/>
                <w:szCs w:val="12"/>
                <w:lang w:val="en-US" w:eastAsia="en-US" w:bidi="en-US"/>
              </w:rPr>
              <w:t>120.</w:t>
            </w:r>
            <w:r>
              <w:rPr>
                <w:color w:val="000000"/>
                <w:spacing w:val="0"/>
                <w:w w:val="100"/>
                <w:position w:val="0"/>
                <w:sz w:val="12"/>
                <w:szCs w:val="12"/>
              </w:rPr>
              <w:t>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00"/>
              <w:jc w:val="left"/>
              <w:rPr>
                <w:sz w:val="12"/>
                <w:szCs w:val="12"/>
              </w:rPr>
            </w:pPr>
            <w:r>
              <w:rPr>
                <w:color w:val="000000"/>
                <w:spacing w:val="0"/>
                <w:w w:val="100"/>
                <w:position w:val="0"/>
                <w:sz w:val="12"/>
                <w:szCs w:val="12"/>
              </w:rPr>
              <w:t>2100399</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00"/>
              <w:jc w:val="left"/>
              <w:rPr>
                <w:sz w:val="14"/>
                <w:szCs w:val="14"/>
              </w:rPr>
            </w:pPr>
            <w:r>
              <w:rPr>
                <w:color w:val="000000"/>
                <w:spacing w:val="0"/>
                <w:w w:val="100"/>
                <w:position w:val="0"/>
                <w:sz w:val="12"/>
                <w:szCs w:val="12"/>
                <w:lang w:val="en-US" w:eastAsia="en-US" w:bidi="en-US"/>
              </w:rPr>
              <w:t>[2100399]</w:t>
            </w:r>
            <w:r>
              <w:rPr>
                <w:color w:val="000000"/>
                <w:spacing w:val="0"/>
                <w:w w:val="100"/>
                <w:position w:val="0"/>
                <w:sz w:val="14"/>
                <w:szCs w:val="14"/>
              </w:rPr>
              <w:t>其他基层医</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lang w:val="en-US" w:eastAsia="en-US" w:bidi="en-US"/>
              </w:rPr>
              <w:t>61.58</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lang w:val="en-US" w:eastAsia="en-US" w:bidi="en-US"/>
              </w:rPr>
              <w:t>61.</w:t>
            </w:r>
            <w:r>
              <w:rPr>
                <w:color w:val="000000"/>
                <w:spacing w:val="0"/>
                <w:w w:val="100"/>
                <w:position w:val="0"/>
                <w:sz w:val="12"/>
                <w:szCs w:val="12"/>
              </w:rPr>
              <w:t>58</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15" w:type="default"/>
          <w:footerReference r:id="rId17" w:type="default"/>
          <w:headerReference r:id="rId16" w:type="even"/>
          <w:footerReference r:id="rId18" w:type="even"/>
          <w:footnotePr>
            <w:numFmt w:val="decimal"/>
          </w:footnotePr>
          <w:pgSz w:w="16840" w:h="11900" w:orient="landscape"/>
          <w:pgMar w:top="1372" w:right="2840" w:bottom="1372" w:left="997" w:header="0" w:footer="3" w:gutter="0"/>
          <w:cols w:space="720" w:num="1"/>
          <w:rtlGutter w:val="0"/>
          <w:docGrid w:linePitch="360" w:charSpace="0"/>
        </w:sectPr>
      </w:pPr>
    </w:p>
    <w:p>
      <w:pPr>
        <w:pStyle w:val="9"/>
        <w:keepNext/>
        <w:keepLines/>
        <w:widowControl w:val="0"/>
        <w:shd w:val="clear" w:color="auto" w:fill="auto"/>
        <w:bidi w:val="0"/>
        <w:spacing w:before="0" w:after="200" w:line="240" w:lineRule="auto"/>
        <w:ind w:left="5460" w:right="0" w:firstLine="0"/>
        <w:jc w:val="left"/>
        <w:rPr>
          <w:sz w:val="36"/>
          <w:szCs w:val="36"/>
        </w:rPr>
      </w:pPr>
      <w:bookmarkStart w:id="68" w:name="bookmark73"/>
      <w:bookmarkStart w:id="69" w:name="bookmark72"/>
      <w:bookmarkStart w:id="70" w:name="bookmark71"/>
      <w:r>
        <w:rPr>
          <w:rFonts w:ascii="Times New Roman" w:hAnsi="Times New Roman" w:eastAsia="Times New Roman" w:cs="Times New Roman"/>
          <w:i w:val="0"/>
          <w:iCs w:val="0"/>
          <w:color w:val="000000"/>
          <w:spacing w:val="0"/>
          <w:w w:val="100"/>
          <w:position w:val="0"/>
          <w:sz w:val="36"/>
          <w:szCs w:val="36"/>
        </w:rPr>
        <w:t>2022</w:t>
      </w:r>
      <w:r>
        <w:rPr>
          <w:i w:val="0"/>
          <w:iCs w:val="0"/>
          <w:color w:val="000000"/>
          <w:spacing w:val="0"/>
          <w:w w:val="100"/>
          <w:position w:val="0"/>
          <w:sz w:val="36"/>
          <w:szCs w:val="36"/>
        </w:rPr>
        <w:t>年预算支出总表</w:t>
      </w:r>
      <w:bookmarkEnd w:id="68"/>
      <w:bookmarkEnd w:id="69"/>
      <w:bookmarkEnd w:id="70"/>
    </w:p>
    <w:p>
      <w:pPr>
        <w:pStyle w:val="23"/>
        <w:keepNext w:val="0"/>
        <w:keepLines w:val="0"/>
        <w:widowControl w:val="0"/>
        <w:shd w:val="clear" w:color="auto" w:fill="auto"/>
        <w:bidi w:val="0"/>
        <w:spacing w:before="0" w:after="0" w:line="240" w:lineRule="auto"/>
        <w:ind w:left="11232"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155"/>
        <w:gridCol w:w="3341"/>
        <w:gridCol w:w="2242"/>
        <w:gridCol w:w="2237"/>
        <w:gridCol w:w="2266"/>
      </w:tblGrid>
      <w:tr>
        <w:tblPrEx>
          <w:tblCellMar>
            <w:top w:w="0" w:type="dxa"/>
            <w:left w:w="10" w:type="dxa"/>
            <w:bottom w:w="0" w:type="dxa"/>
            <w:right w:w="10" w:type="dxa"/>
          </w:tblCellMar>
        </w:tblPrEx>
        <w:trPr>
          <w:trHeight w:val="360"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gridSpan w:val="3"/>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基本支出</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项目支出</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w:t>
            </w: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210</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[21003]</w:t>
            </w:r>
            <w:r>
              <w:rPr>
                <w:color w:val="000000"/>
                <w:spacing w:val="0"/>
                <w:w w:val="100"/>
                <w:position w:val="0"/>
                <w:sz w:val="19"/>
                <w:szCs w:val="19"/>
              </w:rPr>
              <w:t>基层医疗卫生机构</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2100302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7"/>
                <w:szCs w:val="17"/>
                <w:lang w:val="en-US" w:eastAsia="en-US" w:bidi="en-US"/>
              </w:rPr>
              <w:t>[2100302]</w:t>
            </w:r>
            <w:r>
              <w:rPr>
                <w:color w:val="000000"/>
                <w:spacing w:val="0"/>
                <w:w w:val="100"/>
                <w:position w:val="0"/>
                <w:sz w:val="19"/>
                <w:szCs w:val="19"/>
              </w:rPr>
              <w:t>乡镇卫生院</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120.</w:t>
            </w:r>
            <w:r>
              <w:rPr>
                <w:color w:val="000000"/>
                <w:spacing w:val="0"/>
                <w:w w:val="100"/>
                <w:position w:val="0"/>
                <w:sz w:val="17"/>
                <w:szCs w:val="17"/>
              </w:rPr>
              <w:t>54</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1700" w:right="0" w:firstLine="0"/>
              <w:jc w:val="lef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100.</w:t>
            </w:r>
            <w:r>
              <w:rPr>
                <w:color w:val="000000"/>
                <w:spacing w:val="0"/>
                <w:w w:val="100"/>
                <w:position w:val="0"/>
                <w:sz w:val="17"/>
                <w:szCs w:val="17"/>
              </w:rPr>
              <w:t>13</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2100399</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7"/>
                <w:szCs w:val="17"/>
                <w:lang w:val="en-US" w:eastAsia="en-US" w:bidi="en-US"/>
              </w:rPr>
              <w:t>[2100399]</w:t>
            </w:r>
            <w:r>
              <w:rPr>
                <w:color w:val="000000"/>
                <w:spacing w:val="0"/>
                <w:w w:val="100"/>
                <w:position w:val="0"/>
                <w:sz w:val="19"/>
                <w:szCs w:val="19"/>
              </w:rPr>
              <w:t>其他基层医疗卫生机构支</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61.</w:t>
            </w:r>
            <w:r>
              <w:rPr>
                <w:color w:val="000000"/>
                <w:spacing w:val="0"/>
                <w:w w:val="100"/>
                <w:position w:val="0"/>
                <w:sz w:val="17"/>
                <w:szCs w:val="17"/>
              </w:rPr>
              <w:t>58</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61.</w:t>
            </w:r>
            <w:r>
              <w:rPr>
                <w:color w:val="000000"/>
                <w:spacing w:val="0"/>
                <w:w w:val="100"/>
                <w:position w:val="0"/>
                <w:sz w:val="17"/>
                <w:szCs w:val="17"/>
              </w:rPr>
              <w:t>58</w:t>
            </w:r>
          </w:p>
        </w:tc>
      </w:tr>
    </w:tbl>
    <w:p>
      <w:pPr>
        <w:sectPr>
          <w:footnotePr>
            <w:numFmt w:val="decimal"/>
          </w:footnotePr>
          <w:pgSz w:w="16840" w:h="11900" w:orient="landscape"/>
          <w:pgMar w:top="1867" w:right="2589" w:bottom="1867" w:left="1249" w:header="0" w:footer="3" w:gutter="0"/>
          <w:cols w:space="720" w:num="1"/>
          <w:rtlGutter w:val="0"/>
          <w:docGrid w:linePitch="360" w:charSpace="0"/>
        </w:sectPr>
      </w:pPr>
    </w:p>
    <w:p>
      <w:pPr>
        <w:pStyle w:val="25"/>
        <w:keepNext w:val="0"/>
        <w:keepLines w:val="0"/>
        <w:widowControl w:val="0"/>
        <w:shd w:val="clear" w:color="auto" w:fill="auto"/>
        <w:bidi w:val="0"/>
        <w:spacing w:before="0" w:after="80" w:line="240" w:lineRule="auto"/>
        <w:ind w:left="0" w:right="0" w:firstLine="0"/>
        <w:jc w:val="right"/>
        <w:rPr>
          <w:sz w:val="12"/>
          <w:szCs w:val="12"/>
        </w:rPr>
      </w:pPr>
      <w:r>
        <w:rPr>
          <w:color w:val="000000"/>
          <w:spacing w:val="0"/>
          <w:w w:val="100"/>
          <w:position w:val="0"/>
          <w:sz w:val="12"/>
          <w:szCs w:val="12"/>
        </w:rPr>
        <w:t>预算公开表</w:t>
      </w:r>
      <w:r>
        <w:rPr>
          <w:rFonts w:ascii="Times New Roman" w:hAnsi="Times New Roman" w:eastAsia="Times New Roman" w:cs="Times New Roman"/>
          <w:color w:val="000000"/>
          <w:spacing w:val="0"/>
          <w:w w:val="100"/>
          <w:position w:val="0"/>
          <w:sz w:val="12"/>
          <w:szCs w:val="12"/>
        </w:rPr>
        <w:t>4</w:t>
      </w:r>
    </w:p>
    <w:p>
      <w:pPr>
        <w:pStyle w:val="25"/>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7"/>
          <w:szCs w:val="17"/>
          <w:lang w:val="zh-CN" w:eastAsia="zh-CN" w:bidi="zh-CN"/>
        </w:rPr>
        <w:t>2022</w:t>
      </w:r>
      <w:r>
        <w:rPr>
          <w:color w:val="000000"/>
          <w:spacing w:val="0"/>
          <w:w w:val="100"/>
          <w:position w:val="0"/>
          <w:sz w:val="19"/>
          <w:szCs w:val="19"/>
        </w:rPr>
        <w:t>年财政拨款收支总表</w:t>
      </w:r>
    </w:p>
    <w:p>
      <w:pPr>
        <w:pStyle w:val="23"/>
        <w:keepNext w:val="0"/>
        <w:keepLines w:val="0"/>
        <w:widowControl w:val="0"/>
        <w:shd w:val="clear" w:color="auto" w:fill="auto"/>
        <w:bidi w:val="0"/>
        <w:spacing w:before="0" w:after="0" w:line="240" w:lineRule="auto"/>
        <w:ind w:left="9888" w:right="0" w:firstLine="0"/>
        <w:jc w:val="left"/>
        <w:rPr>
          <w:sz w:val="12"/>
          <w:szCs w:val="12"/>
        </w:rPr>
      </w:pPr>
      <w:r>
        <w:rPr>
          <w:color w:val="000000"/>
          <w:spacing w:val="0"/>
          <w:w w:val="100"/>
          <w:position w:val="0"/>
          <w:sz w:val="12"/>
          <w:szCs w:val="12"/>
        </w:rPr>
        <w:t>单位：万元</w:t>
      </w:r>
    </w:p>
    <w:tbl>
      <w:tblPr>
        <w:tblStyle w:val="2"/>
        <w:tblW w:w="0" w:type="auto"/>
        <w:jc w:val="center"/>
        <w:tblLayout w:type="fixed"/>
        <w:tblCellMar>
          <w:top w:w="0" w:type="dxa"/>
          <w:left w:w="10" w:type="dxa"/>
          <w:bottom w:w="0" w:type="dxa"/>
          <w:right w:w="10" w:type="dxa"/>
        </w:tblCellMar>
      </w:tblPr>
      <w:tblGrid>
        <w:gridCol w:w="1718"/>
        <w:gridCol w:w="1171"/>
        <w:gridCol w:w="1483"/>
        <w:gridCol w:w="1997"/>
        <w:gridCol w:w="1171"/>
        <w:gridCol w:w="1522"/>
        <w:gridCol w:w="1512"/>
      </w:tblGrid>
      <w:tr>
        <w:tblPrEx>
          <w:tblCellMar>
            <w:top w:w="0" w:type="dxa"/>
            <w:left w:w="10" w:type="dxa"/>
            <w:bottom w:w="0" w:type="dxa"/>
            <w:right w:w="10" w:type="dxa"/>
          </w:tblCellMar>
        </w:tblPrEx>
        <w:trPr>
          <w:trHeight w:val="211" w:hRule="exact"/>
          <w:jc w:val="center"/>
        </w:trPr>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收入</w:t>
            </w:r>
          </w:p>
        </w:tc>
        <w:tc>
          <w:tcPr>
            <w:gridSpan w:val="5"/>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支出</w:t>
            </w:r>
          </w:p>
        </w:tc>
      </w:tr>
      <w:tr>
        <w:tblPrEx>
          <w:tblCellMar>
            <w:top w:w="0" w:type="dxa"/>
            <w:left w:w="10" w:type="dxa"/>
            <w:bottom w:w="0" w:type="dxa"/>
            <w:right w:w="10" w:type="dxa"/>
          </w:tblCellMar>
        </w:tblPrEx>
        <w:trPr>
          <w:trHeight w:val="23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项目</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金额</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600"/>
              <w:jc w:val="left"/>
              <w:rPr>
                <w:sz w:val="12"/>
                <w:szCs w:val="12"/>
              </w:rPr>
            </w:pPr>
            <w:r>
              <w:rPr>
                <w:color w:val="000000"/>
                <w:spacing w:val="0"/>
                <w:w w:val="100"/>
                <w:position w:val="0"/>
                <w:sz w:val="12"/>
                <w:szCs w:val="12"/>
              </w:rPr>
              <w:t>项目</w:t>
            </w:r>
          </w:p>
        </w:tc>
        <w:tc>
          <w:tcPr>
            <w:gridSpan w:val="4"/>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金額</w:t>
            </w:r>
          </w:p>
        </w:tc>
      </w:tr>
      <w:tr>
        <w:tblPrEx>
          <w:tblCellMar>
            <w:top w:w="0" w:type="dxa"/>
            <w:left w:w="10" w:type="dxa"/>
            <w:bottom w:w="0" w:type="dxa"/>
            <w:right w:w="10" w:type="dxa"/>
          </w:tblCellMar>
        </w:tblPrEx>
        <w:trPr>
          <w:trHeight w:val="21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小计</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180" w:firstLine="0"/>
              <w:jc w:val="right"/>
              <w:rPr>
                <w:sz w:val="12"/>
                <w:szCs w:val="12"/>
              </w:rPr>
            </w:pPr>
            <w:r>
              <w:rPr>
                <w:color w:val="000000"/>
                <w:spacing w:val="0"/>
                <w:w w:val="100"/>
                <w:position w:val="0"/>
                <w:sz w:val="12"/>
                <w:szCs w:val="12"/>
              </w:rPr>
              <w:t>一般公共预算</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政府性曜金</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国有资本经营预算</w:t>
            </w: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一、一般公共预算</w:t>
            </w: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76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一般公共服务支出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二、政府性某金预算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外交支出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三、国有资本经营预算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国防支出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公共安全支出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教育支出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科学技术支出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文化旅游体育与传媒支出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社会保障和就业支出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社会保险基金支出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卫生健康支出</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节能环保支出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城乡社区支出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农林水支出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交通运输支出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资源勘探工业倍息等支出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商业服务业等支出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金融支出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援助其他地区支出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自然资源海洋气象等支出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住房保障支出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粮汕物资储备支出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国有资本经营预算支出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灾害防治及应急管理支出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预备费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其他支出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转移性支岀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债务还本支出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债务付息支出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侦务发行费用支出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抗疫特别国债安排的支出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40" w:hRule="exact"/>
          <w:jc w:val="center"/>
        </w:trPr>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480"/>
              <w:jc w:val="left"/>
              <w:rPr>
                <w:sz w:val="12"/>
                <w:szCs w:val="12"/>
              </w:rPr>
            </w:pPr>
            <w:r>
              <w:rPr>
                <w:color w:val="000000"/>
                <w:spacing w:val="0"/>
                <w:w w:val="100"/>
                <w:position w:val="0"/>
                <w:sz w:val="12"/>
                <w:szCs w:val="12"/>
              </w:rPr>
              <w:t>本年收入合计</w:t>
            </w: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76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本年支出合计</w:t>
            </w: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righ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240" w:lineRule="auto"/>
              <w:ind w:left="0" w:right="0" w:firstLine="0"/>
              <w:jc w:val="right"/>
              <w:rPr>
                <w:sz w:val="12"/>
                <w:szCs w:val="12"/>
              </w:rPr>
            </w:pPr>
            <w:r>
              <w:rPr>
                <w:rFonts w:ascii="Times New Roman" w:hAnsi="Times New Roman" w:eastAsia="Times New Roman" w:cs="Times New Roman"/>
                <w:color w:val="000000"/>
                <w:spacing w:val="0"/>
                <w:w w:val="100"/>
                <w:position w:val="0"/>
                <w:sz w:val="12"/>
                <w:szCs w:val="12"/>
                <w:lang w:val="en-US" w:eastAsia="en-US" w:bidi="en-US"/>
              </w:rPr>
              <w:t>182.</w:t>
            </w:r>
            <w:r>
              <w:rPr>
                <w:rFonts w:ascii="Times New Roman" w:hAnsi="Times New Roman" w:eastAsia="Times New Roman" w:cs="Times New Roman"/>
                <w:color w:val="000000"/>
                <w:spacing w:val="0"/>
                <w:w w:val="100"/>
                <w:position w:val="0"/>
                <w:sz w:val="12"/>
                <w:szCs w:val="12"/>
              </w:rPr>
              <w:t>12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2125" w:right="1134" w:bottom="2125" w:left="191" w:header="0" w:footer="3" w:gutter="0"/>
          <w:cols w:space="720" w:num="1"/>
          <w:rtlGutter w:val="0"/>
          <w:docGrid w:linePitch="360" w:charSpace="0"/>
        </w:sectPr>
      </w:pPr>
    </w:p>
    <w:p>
      <w:pPr>
        <w:pStyle w:val="9"/>
        <w:keepNext/>
        <w:keepLines/>
        <w:widowControl w:val="0"/>
        <w:shd w:val="clear" w:color="auto" w:fill="auto"/>
        <w:bidi w:val="0"/>
        <w:spacing w:before="0" w:after="220" w:line="240" w:lineRule="auto"/>
        <w:ind w:left="0" w:right="0" w:firstLine="0"/>
        <w:jc w:val="center"/>
        <w:rPr>
          <w:sz w:val="36"/>
          <w:szCs w:val="36"/>
        </w:rPr>
      </w:pPr>
      <w:bookmarkStart w:id="71" w:name="bookmark74"/>
      <w:bookmarkStart w:id="72" w:name="bookmark75"/>
      <w:bookmarkStart w:id="73" w:name="bookmark76"/>
      <w:r>
        <w:rPr>
          <w:b/>
          <w:bCs/>
          <w:i w:val="0"/>
          <w:iCs w:val="0"/>
          <w:color w:val="000000"/>
          <w:spacing w:val="0"/>
          <w:w w:val="100"/>
          <w:position w:val="0"/>
          <w:sz w:val="30"/>
          <w:szCs w:val="30"/>
          <w:lang w:val="zh-CN" w:eastAsia="zh-CN" w:bidi="zh-CN"/>
        </w:rPr>
        <w:t>2022</w:t>
      </w:r>
      <w:r>
        <w:rPr>
          <w:i w:val="0"/>
          <w:iCs w:val="0"/>
          <w:color w:val="000000"/>
          <w:spacing w:val="0"/>
          <w:w w:val="100"/>
          <w:position w:val="0"/>
          <w:sz w:val="36"/>
          <w:szCs w:val="36"/>
        </w:rPr>
        <w:t>年一般公共预算支出预算表</w:t>
      </w:r>
      <w:bookmarkEnd w:id="71"/>
      <w:bookmarkEnd w:id="72"/>
      <w:bookmarkEnd w:id="73"/>
    </w:p>
    <w:tbl>
      <w:tblPr>
        <w:tblStyle w:val="2"/>
        <w:tblW w:w="0" w:type="auto"/>
        <w:tblInd w:w="0" w:type="dxa"/>
        <w:tblLayout w:type="fixed"/>
        <w:tblCellMar>
          <w:top w:w="0" w:type="dxa"/>
          <w:left w:w="10" w:type="dxa"/>
          <w:bottom w:w="0" w:type="dxa"/>
          <w:right w:w="10" w:type="dxa"/>
        </w:tblCellMar>
      </w:tblPr>
      <w:tblGrid>
        <w:gridCol w:w="2026"/>
        <w:gridCol w:w="3562"/>
        <w:gridCol w:w="1642"/>
        <w:gridCol w:w="1646"/>
        <w:gridCol w:w="1656"/>
      </w:tblGrid>
      <w:tr>
        <w:tblPrEx>
          <w:tblCellMar>
            <w:top w:w="0" w:type="dxa"/>
            <w:left w:w="10" w:type="dxa"/>
            <w:bottom w:w="0" w:type="dxa"/>
            <w:right w:w="10" w:type="dxa"/>
          </w:tblCellMar>
        </w:tblPrEx>
        <w:trPr>
          <w:trHeight w:val="365" w:hRule="exact"/>
        </w:trPr>
        <w:tc>
          <w:tcPr>
            <w:gridSpan w:val="2"/>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gridSpan w:val="3"/>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440"/>
              <w:jc w:val="left"/>
              <w:rPr>
                <w:sz w:val="19"/>
                <w:szCs w:val="19"/>
              </w:rPr>
            </w:pPr>
            <w:r>
              <w:rPr>
                <w:color w:val="000000"/>
                <w:spacing w:val="0"/>
                <w:w w:val="100"/>
                <w:position w:val="0"/>
                <w:sz w:val="19"/>
                <w:szCs w:val="19"/>
              </w:rPr>
              <w:t>基本支出</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440"/>
              <w:jc w:val="left"/>
              <w:rPr>
                <w:sz w:val="19"/>
                <w:szCs w:val="19"/>
              </w:rPr>
            </w:pPr>
            <w:r>
              <w:rPr>
                <w:color w:val="000000"/>
                <w:spacing w:val="0"/>
                <w:w w:val="100"/>
                <w:position w:val="0"/>
                <w:sz w:val="19"/>
                <w:szCs w:val="19"/>
              </w:rPr>
              <w:t>项目支出</w:t>
            </w:r>
          </w:p>
        </w:tc>
      </w:tr>
      <w:tr>
        <w:tblPrEx>
          <w:tblCellMar>
            <w:top w:w="0" w:type="dxa"/>
            <w:left w:w="10" w:type="dxa"/>
            <w:bottom w:w="0" w:type="dxa"/>
            <w:right w:w="10" w:type="dxa"/>
          </w:tblCellMar>
        </w:tblPrEx>
        <w:trPr>
          <w:trHeight w:val="341" w:hRule="exact"/>
        </w:trPr>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tcBorders>
            <w:shd w:val="clear" w:color="auto" w:fill="FFFFFF"/>
            <w:vAlign w:val="top"/>
          </w:tcPr>
          <w:p>
            <w:pPr>
              <w:framePr w:w="10531" w:h="2438" w:vSpace="264" w:wrap="notBeside" w:vAnchor="text" w:hAnchor="text" w:y="265"/>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20.</w:t>
            </w:r>
            <w:r>
              <w:rPr>
                <w:color w:val="000000"/>
                <w:spacing w:val="0"/>
                <w:w w:val="100"/>
                <w:position w:val="0"/>
                <w:sz w:val="17"/>
                <w:szCs w:val="17"/>
              </w:rPr>
              <w:t>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1020" w:right="0" w:firstLine="0"/>
              <w:jc w:val="lef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w:t>
            </w:r>
            <w:r>
              <w:rPr>
                <w:color w:val="000000"/>
                <w:spacing w:val="0"/>
                <w:w w:val="100"/>
                <w:position w:val="0"/>
                <w:sz w:val="19"/>
                <w:szCs w:val="19"/>
              </w:rPr>
              <w:t>卫生健康支出</w:t>
            </w:r>
          </w:p>
        </w:tc>
        <w:tc>
          <w:tcPr>
            <w:tcBorders>
              <w:top w:val="single" w:color="auto" w:sz="4" w:space="0"/>
              <w:left w:val="single" w:color="auto" w:sz="4" w:space="0"/>
            </w:tcBorders>
            <w:shd w:val="clear" w:color="auto" w:fill="FFFFFF"/>
            <w:vAlign w:val="top"/>
          </w:tcPr>
          <w:p>
            <w:pPr>
              <w:framePr w:w="10531" w:h="2438" w:vSpace="264" w:wrap="notBeside" w:vAnchor="text" w:hAnchor="text" w:y="265"/>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1020" w:right="0" w:firstLine="0"/>
              <w:jc w:val="lef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1" w:hRule="exact"/>
        </w:trPr>
        <w:tc>
          <w:tcPr>
            <w:gridSpan w:val="2"/>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[21003]</w:t>
            </w:r>
            <w:r>
              <w:rPr>
                <w:color w:val="000000"/>
                <w:spacing w:val="0"/>
                <w:w w:val="100"/>
                <w:position w:val="0"/>
                <w:sz w:val="19"/>
                <w:szCs w:val="19"/>
              </w:rPr>
              <w:t>基层医疗卫生机构</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182.</w:t>
            </w:r>
            <w:r>
              <w:rPr>
                <w:color w:val="000000"/>
                <w:spacing w:val="0"/>
                <w:w w:val="100"/>
                <w:position w:val="0"/>
                <w:sz w:val="17"/>
                <w:szCs w:val="17"/>
              </w:rPr>
              <w:t>12</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1020" w:right="0" w:firstLine="0"/>
              <w:jc w:val="left"/>
              <w:rPr>
                <w:sz w:val="17"/>
                <w:szCs w:val="17"/>
              </w:rPr>
            </w:pPr>
            <w:r>
              <w:rPr>
                <w:color w:val="000000"/>
                <w:spacing w:val="0"/>
                <w:w w:val="100"/>
                <w:position w:val="0"/>
                <w:sz w:val="17"/>
                <w:szCs w:val="17"/>
                <w:lang w:val="en-US" w:eastAsia="en-US" w:bidi="en-US"/>
              </w:rPr>
              <w:t>161.71</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2100302</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[2100302]</w:t>
            </w:r>
            <w:r>
              <w:rPr>
                <w:color w:val="000000"/>
                <w:spacing w:val="0"/>
                <w:w w:val="100"/>
                <w:position w:val="0"/>
                <w:sz w:val="19"/>
                <w:szCs w:val="19"/>
              </w:rPr>
              <w:t>乡镇卫生院</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120.</w:t>
            </w:r>
            <w:r>
              <w:rPr>
                <w:color w:val="000000"/>
                <w:spacing w:val="0"/>
                <w:w w:val="100"/>
                <w:position w:val="0"/>
                <w:sz w:val="17"/>
                <w:szCs w:val="17"/>
              </w:rPr>
              <w:t>54</w:t>
            </w:r>
          </w:p>
        </w:tc>
        <w:tc>
          <w:tcPr>
            <w:tcBorders>
              <w:top w:val="single" w:color="auto" w:sz="4" w:space="0"/>
              <w:lef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1100" w:right="0" w:firstLine="0"/>
              <w:jc w:val="both"/>
              <w:rPr>
                <w:sz w:val="17"/>
                <w:szCs w:val="17"/>
              </w:rPr>
            </w:pPr>
            <w:r>
              <w:rPr>
                <w:color w:val="000000"/>
                <w:spacing w:val="0"/>
                <w:w w:val="100"/>
                <w:position w:val="0"/>
                <w:sz w:val="17"/>
                <w:szCs w:val="17"/>
                <w:lang w:val="en-US" w:eastAsia="en-US" w:bidi="en-US"/>
              </w:rPr>
              <w:t>20.41</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framePr w:w="10531" w:h="2438" w:vSpace="264" w:wrap="notBeside" w:vAnchor="text" w:hAnchor="text" w:y="265"/>
              <w:widowControl w:val="0"/>
              <w:shd w:val="clear" w:color="auto" w:fill="auto"/>
              <w:bidi w:val="0"/>
              <w:spacing w:before="0" w:after="0" w:line="240" w:lineRule="auto"/>
              <w:ind w:left="1020" w:right="0" w:firstLine="0"/>
              <w:jc w:val="left"/>
              <w:rPr>
                <w:sz w:val="17"/>
                <w:szCs w:val="17"/>
              </w:rPr>
            </w:pPr>
            <w:r>
              <w:rPr>
                <w:color w:val="000000"/>
                <w:spacing w:val="0"/>
                <w:w w:val="100"/>
                <w:position w:val="0"/>
                <w:sz w:val="17"/>
                <w:szCs w:val="17"/>
                <w:lang w:val="en-US" w:eastAsia="en-US" w:bidi="en-US"/>
              </w:rPr>
              <w:t>100.</w:t>
            </w:r>
            <w:r>
              <w:rPr>
                <w:color w:val="000000"/>
                <w:spacing w:val="0"/>
                <w:w w:val="100"/>
                <w:position w:val="0"/>
                <w:sz w:val="17"/>
                <w:szCs w:val="17"/>
              </w:rPr>
              <w:t>13</w:t>
            </w:r>
          </w:p>
        </w:tc>
      </w:tr>
      <w:tr>
        <w:tblPrEx>
          <w:tblCellMar>
            <w:top w:w="0" w:type="dxa"/>
            <w:left w:w="10" w:type="dxa"/>
            <w:bottom w:w="0" w:type="dxa"/>
            <w:right w:w="10" w:type="dxa"/>
          </w:tblCellMar>
        </w:tblPrEx>
        <w:trPr>
          <w:trHeight w:val="360" w:hRule="exact"/>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2100399</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7"/>
                <w:szCs w:val="17"/>
                <w:lang w:val="en-US" w:eastAsia="en-US" w:bidi="en-US"/>
              </w:rPr>
              <w:t>[2100399]</w:t>
            </w:r>
            <w:r>
              <w:rPr>
                <w:color w:val="000000"/>
                <w:spacing w:val="0"/>
                <w:w w:val="100"/>
                <w:position w:val="0"/>
                <w:sz w:val="19"/>
                <w:szCs w:val="19"/>
              </w:rPr>
              <w:t>其他基层医疗卫生机构支出</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61.</w:t>
            </w:r>
            <w:r>
              <w:rPr>
                <w:color w:val="000000"/>
                <w:spacing w:val="0"/>
                <w:w w:val="100"/>
                <w:position w:val="0"/>
                <w:sz w:val="17"/>
                <w:szCs w:val="17"/>
              </w:rPr>
              <w:t>58</w:t>
            </w:r>
          </w:p>
        </w:tc>
        <w:tc>
          <w:tcPr>
            <w:tcBorders>
              <w:top w:val="single" w:color="auto" w:sz="4" w:space="0"/>
              <w:left w:val="single" w:color="auto" w:sz="4" w:space="0"/>
              <w:bottom w:val="single" w:color="auto" w:sz="4" w:space="0"/>
            </w:tcBorders>
            <w:shd w:val="clear" w:color="auto" w:fill="FFFFFF"/>
            <w:vAlign w:val="top"/>
          </w:tcPr>
          <w:p>
            <w:pPr>
              <w:framePr w:w="10531" w:h="2438" w:vSpace="264" w:wrap="notBeside" w:vAnchor="text" w:hAnchor="text" w:y="265"/>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framePr w:w="10531" w:h="2438" w:vSpace="264" w:wrap="notBeside" w:vAnchor="text" w:hAnchor="text" w:y="265"/>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61.</w:t>
            </w:r>
            <w:r>
              <w:rPr>
                <w:color w:val="000000"/>
                <w:spacing w:val="0"/>
                <w:w w:val="100"/>
                <w:position w:val="0"/>
                <w:sz w:val="17"/>
                <w:szCs w:val="17"/>
              </w:rPr>
              <w:t>58</w:t>
            </w:r>
          </w:p>
        </w:tc>
      </w:tr>
    </w:tbl>
    <w:p>
      <w:pPr>
        <w:pStyle w:val="23"/>
        <w:keepNext w:val="0"/>
        <w:keepLines w:val="0"/>
        <w:framePr w:w="984" w:h="240" w:hSpace="9547" w:wrap="notBeside" w:vAnchor="text" w:hAnchor="text" w:x="9524" w:y="1"/>
        <w:widowControl w:val="0"/>
        <w:shd w:val="clear" w:color="auto" w:fill="auto"/>
        <w:bidi w:val="0"/>
        <w:spacing w:before="0" w:after="0" w:line="240" w:lineRule="auto"/>
        <w:ind w:left="0" w:right="0" w:firstLine="0"/>
        <w:jc w:val="left"/>
      </w:pPr>
      <w:r>
        <w:rPr>
          <w:color w:val="000000"/>
          <w:spacing w:val="0"/>
          <w:w w:val="100"/>
          <w:position w:val="0"/>
        </w:rPr>
        <w:t>单位：万元</w:t>
      </w:r>
    </w:p>
    <w:p>
      <w:pPr>
        <w:pStyle w:val="23"/>
        <w:keepNext w:val="0"/>
        <w:keepLines w:val="0"/>
        <w:framePr w:w="3538" w:h="240" w:hSpace="6993" w:wrap="notBeside" w:vAnchor="text" w:hAnchor="text" w:x="35" w:y="11"/>
        <w:widowControl w:val="0"/>
        <w:shd w:val="clear" w:color="auto" w:fill="auto"/>
        <w:bidi w:val="0"/>
        <w:spacing w:before="0" w:after="0" w:line="240" w:lineRule="auto"/>
        <w:ind w:left="0" w:right="0" w:firstLine="0"/>
        <w:jc w:val="left"/>
      </w:pPr>
      <w:r>
        <w:rPr>
          <w:color w:val="000000"/>
          <w:spacing w:val="0"/>
          <w:w w:val="100"/>
          <w:position w:val="0"/>
        </w:rPr>
        <w:t>部</w:t>
      </w:r>
      <w:r>
        <w:rPr>
          <w:color w:val="000000"/>
          <w:spacing w:val="0"/>
          <w:w w:val="100"/>
          <w:position w:val="0"/>
          <w:sz w:val="17"/>
          <w:szCs w:val="17"/>
          <w:lang w:val="en-US" w:eastAsia="en-US" w:bidi="en-US"/>
        </w:rPr>
        <w:t>H</w:t>
      </w:r>
      <w:r>
        <w:rPr>
          <w:color w:val="000000"/>
          <w:spacing w:val="0"/>
          <w:w w:val="100"/>
          <w:position w:val="0"/>
          <w:sz w:val="17"/>
          <w:szCs w:val="17"/>
        </w:rPr>
        <w:t>:</w:t>
      </w:r>
      <w:r>
        <w:rPr>
          <w:color w:val="000000"/>
          <w:spacing w:val="0"/>
          <w:w w:val="100"/>
          <w:position w:val="0"/>
          <w:sz w:val="17"/>
          <w:szCs w:val="17"/>
          <w:lang w:val="en-US" w:eastAsia="en-US" w:bidi="en-US"/>
        </w:rPr>
        <w:t>[057020]</w:t>
      </w:r>
      <w:r>
        <w:rPr>
          <w:color w:val="000000"/>
          <w:spacing w:val="0"/>
          <w:w w:val="100"/>
          <w:position w:val="0"/>
        </w:rPr>
        <w:t>朔州市朔城区利民镇卫生院</w:t>
      </w:r>
    </w:p>
    <w:p>
      <w:pPr>
        <w:widowControl w:val="0"/>
        <w:spacing w:line="1" w:lineRule="exact"/>
        <w:sectPr>
          <w:headerReference r:id="rId19" w:type="default"/>
          <w:footerReference r:id="rId21" w:type="default"/>
          <w:headerReference r:id="rId20" w:type="even"/>
          <w:footerReference r:id="rId22" w:type="even"/>
          <w:footnotePr>
            <w:numFmt w:val="decimal"/>
          </w:footnotePr>
          <w:pgSz w:w="16840" w:h="11900" w:orient="landscape"/>
          <w:pgMar w:top="1846" w:right="4514" w:bottom="1846" w:left="1795" w:header="0" w:footer="1418" w:gutter="0"/>
          <w:pgNumType w:start="5"/>
          <w:cols w:space="720" w:num="1"/>
          <w:rtlGutter w:val="0"/>
          <w:docGrid w:linePitch="360" w:charSpace="0"/>
        </w:sectPr>
      </w:pPr>
    </w:p>
    <w:p>
      <w:pPr>
        <w:pStyle w:val="9"/>
        <w:keepNext/>
        <w:keepLines/>
        <w:widowControl w:val="0"/>
        <w:shd w:val="clear" w:color="auto" w:fill="auto"/>
        <w:bidi w:val="0"/>
        <w:spacing w:before="0" w:after="160" w:line="240" w:lineRule="auto"/>
        <w:ind w:left="0" w:right="0" w:firstLine="0"/>
        <w:jc w:val="center"/>
        <w:rPr>
          <w:sz w:val="36"/>
          <w:szCs w:val="36"/>
        </w:rPr>
      </w:pPr>
      <w:bookmarkStart w:id="74" w:name="bookmark78"/>
      <w:bookmarkStart w:id="75" w:name="bookmark77"/>
      <w:bookmarkStart w:id="76" w:name="bookmark79"/>
      <w:r>
        <w:rPr>
          <w:i w:val="0"/>
          <w:iCs w:val="0"/>
          <w:color w:val="000000"/>
          <w:spacing w:val="0"/>
          <w:w w:val="100"/>
          <w:position w:val="0"/>
          <w:sz w:val="36"/>
          <w:szCs w:val="36"/>
        </w:rPr>
        <w:t>般公共预算安排基本支出分经济科目表</w:t>
      </w:r>
      <w:bookmarkEnd w:id="74"/>
      <w:bookmarkEnd w:id="75"/>
      <w:bookmarkEnd w:id="76"/>
    </w:p>
    <w:p>
      <w:pPr>
        <w:pStyle w:val="23"/>
        <w:keepNext w:val="0"/>
        <w:keepLines w:val="0"/>
        <w:widowControl w:val="0"/>
        <w:shd w:val="clear" w:color="auto" w:fill="auto"/>
        <w:bidi w:val="0"/>
        <w:spacing w:before="0" w:after="0" w:line="240" w:lineRule="auto"/>
        <w:ind w:left="7493"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245"/>
        <w:gridCol w:w="2645"/>
        <w:gridCol w:w="2616"/>
      </w:tblGrid>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经济科目名称</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预算数</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备注</w:t>
            </w: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2100" w:right="0" w:firstLine="0"/>
              <w:jc w:val="both"/>
              <w:rPr>
                <w:sz w:val="17"/>
                <w:szCs w:val="17"/>
              </w:rPr>
            </w:pPr>
            <w:r>
              <w:rPr>
                <w:color w:val="000000"/>
                <w:spacing w:val="0"/>
                <w:w w:val="100"/>
                <w:position w:val="0"/>
                <w:sz w:val="17"/>
                <w:szCs w:val="17"/>
                <w:lang w:val="en-US" w:eastAsia="en-US" w:bidi="en-US"/>
              </w:rPr>
              <w:t>20.</w:t>
            </w:r>
            <w:r>
              <w:rPr>
                <w:color w:val="000000"/>
                <w:spacing w:val="0"/>
                <w:w w:val="100"/>
                <w:position w:val="0"/>
                <w:sz w:val="17"/>
                <w:szCs w:val="17"/>
              </w:rPr>
              <w:t>41</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505</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w:t>
            </w:r>
            <w:r>
              <w:rPr>
                <w:color w:val="000000"/>
                <w:spacing w:val="0"/>
                <w:w w:val="100"/>
                <w:position w:val="0"/>
                <w:sz w:val="17"/>
                <w:szCs w:val="17"/>
              </w:rPr>
              <w:t>02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[50501]</w:t>
            </w:r>
            <w:r>
              <w:rPr>
                <w:color w:val="000000"/>
                <w:spacing w:val="0"/>
                <w:w w:val="100"/>
                <w:position w:val="0"/>
                <w:sz w:val="19"/>
                <w:szCs w:val="19"/>
              </w:rPr>
              <w:t>工资福利支出</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18.</w:t>
            </w:r>
            <w:r>
              <w:rPr>
                <w:color w:val="000000"/>
                <w:spacing w:val="0"/>
                <w:w w:val="100"/>
                <w:position w:val="0"/>
                <w:sz w:val="17"/>
                <w:szCs w:val="17"/>
              </w:rPr>
              <w:t>02</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509</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2.</w:t>
            </w:r>
            <w:r>
              <w:rPr>
                <w:color w:val="000000"/>
                <w:spacing w:val="0"/>
                <w:w w:val="100"/>
                <w:position w:val="0"/>
                <w:sz w:val="17"/>
                <w:szCs w:val="17"/>
              </w:rPr>
              <w:t>40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[50901]</w:t>
            </w:r>
            <w:r>
              <w:rPr>
                <w:color w:val="000000"/>
                <w:spacing w:val="0"/>
                <w:w w:val="100"/>
                <w:position w:val="0"/>
                <w:sz w:val="19"/>
                <w:szCs w:val="19"/>
              </w:rPr>
              <w:t>社会福利和救助</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w:t>
            </w:r>
            <w:r>
              <w:rPr>
                <w:color w:val="000000"/>
                <w:spacing w:val="0"/>
                <w:w w:val="100"/>
                <w:position w:val="0"/>
                <w:sz w:val="17"/>
                <w:szCs w:val="17"/>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7"/>
                <w:szCs w:val="17"/>
                <w:lang w:val="en-US" w:eastAsia="en-US" w:bidi="en-US"/>
              </w:rPr>
              <w:t>[50905]</w:t>
            </w:r>
            <w:r>
              <w:rPr>
                <w:color w:val="000000"/>
                <w:spacing w:val="0"/>
                <w:w w:val="100"/>
                <w:position w:val="0"/>
                <w:sz w:val="19"/>
                <w:szCs w:val="19"/>
              </w:rPr>
              <w:t>离退休费</w:t>
            </w:r>
          </w:p>
        </w:tc>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lang w:val="en-US" w:eastAsia="en-US" w:bidi="en-US"/>
              </w:rPr>
              <w:t>1.29</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3" w:type="default"/>
          <w:footerReference r:id="rId25" w:type="default"/>
          <w:headerReference r:id="rId24" w:type="even"/>
          <w:footerReference r:id="rId26" w:type="even"/>
          <w:footnotePr>
            <w:numFmt w:val="decimal"/>
          </w:footnotePr>
          <w:pgSz w:w="11900" w:h="16840"/>
          <w:pgMar w:top="2819" w:right="2284" w:bottom="2819" w:left="1111" w:header="0" w:footer="2391" w:gutter="0"/>
          <w:cols w:space="720" w:num="1"/>
          <w:rtlGutter w:val="0"/>
          <w:docGrid w:linePitch="360" w:charSpace="0"/>
        </w:sectPr>
      </w:pPr>
    </w:p>
    <w:p>
      <w:pPr>
        <w:pStyle w:val="9"/>
        <w:keepNext/>
        <w:keepLines/>
        <w:widowControl w:val="0"/>
        <w:shd w:val="clear" w:color="auto" w:fill="auto"/>
        <w:bidi w:val="0"/>
        <w:spacing w:before="0" w:after="180" w:line="240" w:lineRule="auto"/>
        <w:ind w:left="0" w:right="0" w:firstLine="0"/>
        <w:jc w:val="center"/>
        <w:rPr>
          <w:sz w:val="36"/>
          <w:szCs w:val="36"/>
        </w:rPr>
      </w:pPr>
      <w:bookmarkStart w:id="77" w:name="bookmark82"/>
      <w:bookmarkStart w:id="78" w:name="bookmark81"/>
      <w:bookmarkStart w:id="79" w:name="bookmark80"/>
      <w:r>
        <w:rPr>
          <w:b/>
          <w:bCs/>
          <w:i w:val="0"/>
          <w:iCs w:val="0"/>
          <w:color w:val="000000"/>
          <w:spacing w:val="0"/>
          <w:w w:val="100"/>
          <w:position w:val="0"/>
          <w:sz w:val="30"/>
          <w:szCs w:val="30"/>
          <w:lang w:val="zh-CN" w:eastAsia="zh-CN" w:bidi="zh-CN"/>
        </w:rPr>
        <w:t>2022</w:t>
      </w:r>
      <w:r>
        <w:rPr>
          <w:i w:val="0"/>
          <w:iCs w:val="0"/>
          <w:color w:val="000000"/>
          <w:spacing w:val="0"/>
          <w:w w:val="100"/>
          <w:position w:val="0"/>
          <w:sz w:val="36"/>
          <w:szCs w:val="36"/>
        </w:rPr>
        <w:t>年政府性基金预算收入表</w:t>
      </w:r>
      <w:bookmarkEnd w:id="77"/>
      <w:bookmarkEnd w:id="78"/>
      <w:bookmarkEnd w:id="79"/>
    </w:p>
    <w:p>
      <w:pPr>
        <w:pStyle w:val="23"/>
        <w:keepNext w:val="0"/>
        <w:keepLines w:val="0"/>
        <w:widowControl w:val="0"/>
        <w:shd w:val="clear" w:color="auto" w:fill="auto"/>
        <w:bidi w:val="0"/>
        <w:spacing w:before="0" w:after="0" w:line="240" w:lineRule="auto"/>
        <w:ind w:left="7776"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208"/>
        <w:gridCol w:w="3605"/>
        <w:gridCol w:w="2866"/>
      </w:tblGrid>
      <w:tr>
        <w:tblPrEx>
          <w:tblCellMar>
            <w:top w:w="0" w:type="dxa"/>
            <w:left w:w="10" w:type="dxa"/>
            <w:bottom w:w="0" w:type="dxa"/>
            <w:right w:w="10" w:type="dxa"/>
          </w:tblCellMar>
        </w:tblPrEx>
        <w:trPr>
          <w:trHeight w:val="288"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政府性基金收入预算</w:t>
            </w:r>
          </w:p>
        </w:tc>
      </w:tr>
      <w:tr>
        <w:tblPrEx>
          <w:tblCellMar>
            <w:top w:w="0" w:type="dxa"/>
            <w:left w:w="10" w:type="dxa"/>
            <w:bottom w:w="0" w:type="dxa"/>
            <w:right w:w="10" w:type="dxa"/>
          </w:tblCellMar>
        </w:tblPrEx>
        <w:trPr>
          <w:trHeight w:val="274"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1900" w:h="16840"/>
          <w:pgMar w:top="2787" w:right="2114" w:bottom="2787" w:left="1107" w:header="0" w:footer="2359" w:gutter="0"/>
          <w:cols w:space="720" w:num="1"/>
          <w:rtlGutter w:val="0"/>
          <w:docGrid w:linePitch="360" w:charSpace="0"/>
        </w:sectPr>
      </w:pPr>
    </w:p>
    <w:p>
      <w:pPr>
        <w:pStyle w:val="9"/>
        <w:keepNext/>
        <w:keepLines/>
        <w:widowControl w:val="0"/>
        <w:shd w:val="clear" w:color="auto" w:fill="auto"/>
        <w:bidi w:val="0"/>
        <w:spacing w:before="0" w:after="220" w:line="240" w:lineRule="auto"/>
        <w:ind w:left="0" w:right="0" w:firstLine="0"/>
        <w:jc w:val="center"/>
        <w:rPr>
          <w:sz w:val="36"/>
          <w:szCs w:val="36"/>
        </w:rPr>
      </w:pPr>
      <w:bookmarkStart w:id="80" w:name="bookmark83"/>
      <w:bookmarkStart w:id="81" w:name="bookmark84"/>
      <w:bookmarkStart w:id="82" w:name="bookmark85"/>
      <w:r>
        <w:rPr>
          <w:rFonts w:ascii="Times New Roman" w:hAnsi="Times New Roman" w:eastAsia="Times New Roman" w:cs="Times New Roman"/>
          <w:i w:val="0"/>
          <w:iCs w:val="0"/>
          <w:color w:val="000000"/>
          <w:spacing w:val="0"/>
          <w:w w:val="100"/>
          <w:position w:val="0"/>
          <w:sz w:val="36"/>
          <w:szCs w:val="36"/>
        </w:rPr>
        <w:t>2022</w:t>
      </w:r>
      <w:r>
        <w:rPr>
          <w:i w:val="0"/>
          <w:iCs w:val="0"/>
          <w:color w:val="000000"/>
          <w:spacing w:val="0"/>
          <w:w w:val="100"/>
          <w:position w:val="0"/>
          <w:sz w:val="36"/>
          <w:szCs w:val="36"/>
        </w:rPr>
        <w:t>年政府性基金预算支出表</w:t>
      </w:r>
      <w:bookmarkEnd w:id="80"/>
      <w:bookmarkEnd w:id="81"/>
      <w:bookmarkEnd w:id="82"/>
    </w:p>
    <w:p>
      <w:pPr>
        <w:pStyle w:val="23"/>
        <w:keepNext w:val="0"/>
        <w:keepLines w:val="0"/>
        <w:widowControl w:val="0"/>
        <w:shd w:val="clear" w:color="auto" w:fill="auto"/>
        <w:tabs>
          <w:tab w:val="left" w:pos="3792"/>
        </w:tabs>
        <w:bidi w:val="0"/>
        <w:spacing w:before="0" w:after="0" w:line="240" w:lineRule="auto"/>
        <w:ind w:left="2688" w:right="0" w:firstLine="0"/>
        <w:jc w:val="left"/>
      </w:pPr>
      <w:r>
        <w:rPr>
          <w:color w:val="000000"/>
          <w:spacing w:val="0"/>
          <w:w w:val="100"/>
          <w:position w:val="0"/>
        </w:rPr>
        <w:tab/>
      </w: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1982"/>
        <w:gridCol w:w="4522"/>
        <w:gridCol w:w="2880"/>
      </w:tblGrid>
      <w:tr>
        <w:tblPrEx>
          <w:tblCellMar>
            <w:top w:w="0" w:type="dxa"/>
            <w:left w:w="10" w:type="dxa"/>
            <w:bottom w:w="0" w:type="dxa"/>
            <w:right w:w="10" w:type="dxa"/>
          </w:tblCellMar>
        </w:tblPrEx>
        <w:trPr>
          <w:trHeight w:val="288"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政府性基金支出预算</w:t>
            </w:r>
          </w:p>
        </w:tc>
      </w:tr>
      <w:tr>
        <w:tblPrEx>
          <w:tblCellMar>
            <w:top w:w="0" w:type="dxa"/>
            <w:left w:w="10" w:type="dxa"/>
            <w:bottom w:w="0" w:type="dxa"/>
            <w:right w:w="10" w:type="dxa"/>
          </w:tblCellMar>
        </w:tblPrEx>
        <w:trPr>
          <w:trHeight w:val="274"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2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27" w:type="default"/>
          <w:footerReference r:id="rId29" w:type="default"/>
          <w:headerReference r:id="rId28" w:type="even"/>
          <w:footerReference r:id="rId30" w:type="even"/>
          <w:footnotePr>
            <w:numFmt w:val="decimal"/>
          </w:footnotePr>
          <w:pgSz w:w="11900" w:h="16840"/>
          <w:pgMar w:top="2898" w:right="1438" w:bottom="2898" w:left="1078" w:header="0" w:footer="2470" w:gutter="0"/>
          <w:pgNumType w:start="17"/>
          <w:cols w:space="720" w:num="1"/>
          <w:rtlGutter w:val="0"/>
          <w:docGrid w:linePitch="360" w:charSpace="0"/>
        </w:sectPr>
      </w:pPr>
    </w:p>
    <w:p>
      <w:pPr>
        <w:pStyle w:val="9"/>
        <w:keepNext/>
        <w:keepLines/>
        <w:widowControl w:val="0"/>
        <w:shd w:val="clear" w:color="auto" w:fill="auto"/>
        <w:bidi w:val="0"/>
        <w:spacing w:before="0" w:after="160" w:line="240" w:lineRule="auto"/>
        <w:ind w:left="0" w:right="0" w:firstLine="0"/>
        <w:jc w:val="center"/>
        <w:rPr>
          <w:sz w:val="36"/>
          <w:szCs w:val="36"/>
        </w:rPr>
      </w:pPr>
      <w:bookmarkStart w:id="83" w:name="bookmark87"/>
      <w:bookmarkStart w:id="84" w:name="bookmark86"/>
      <w:bookmarkStart w:id="85" w:name="bookmark88"/>
      <w:r>
        <w:rPr>
          <w:rFonts w:ascii="Times New Roman" w:hAnsi="Times New Roman" w:eastAsia="Times New Roman" w:cs="Times New Roman"/>
          <w:i w:val="0"/>
          <w:iCs w:val="0"/>
          <w:color w:val="000000"/>
          <w:spacing w:val="0"/>
          <w:w w:val="100"/>
          <w:position w:val="0"/>
          <w:sz w:val="36"/>
          <w:szCs w:val="36"/>
          <w:lang w:val="zh-CN" w:eastAsia="zh-CN" w:bidi="zh-CN"/>
        </w:rPr>
        <w:t>2022</w:t>
      </w:r>
      <w:r>
        <w:rPr>
          <w:i w:val="0"/>
          <w:iCs w:val="0"/>
          <w:color w:val="000000"/>
          <w:spacing w:val="0"/>
          <w:w w:val="100"/>
          <w:position w:val="0"/>
          <w:sz w:val="36"/>
          <w:szCs w:val="36"/>
        </w:rPr>
        <w:t>年国有资本经营预算收支预算表</w:t>
      </w:r>
      <w:bookmarkEnd w:id="83"/>
      <w:bookmarkEnd w:id="84"/>
      <w:bookmarkEnd w:id="85"/>
    </w:p>
    <w:p>
      <w:pPr>
        <w:pStyle w:val="23"/>
        <w:keepNext w:val="0"/>
        <w:keepLines w:val="0"/>
        <w:widowControl w:val="0"/>
        <w:shd w:val="clear" w:color="auto" w:fill="auto"/>
        <w:bidi w:val="0"/>
        <w:spacing w:before="0" w:after="0" w:line="240" w:lineRule="auto"/>
        <w:ind w:left="12715"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1325"/>
        <w:gridCol w:w="2419"/>
        <w:gridCol w:w="1776"/>
        <w:gridCol w:w="1454"/>
        <w:gridCol w:w="2213"/>
        <w:gridCol w:w="1507"/>
        <w:gridCol w:w="1512"/>
        <w:gridCol w:w="1512"/>
      </w:tblGrid>
      <w:tr>
        <w:tblPrEx>
          <w:tblCellMar>
            <w:top w:w="0" w:type="dxa"/>
            <w:left w:w="10" w:type="dxa"/>
            <w:bottom w:w="0" w:type="dxa"/>
            <w:right w:w="10" w:type="dxa"/>
          </w:tblCellMar>
        </w:tblPrEx>
        <w:trPr>
          <w:trHeight w:val="331" w:hRule="exact"/>
          <w:jc w:val="center"/>
        </w:trPr>
        <w:tc>
          <w:tcPr>
            <w:gridSpan w:val="3"/>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国有资本经营预算收入</w:t>
            </w:r>
          </w:p>
        </w:tc>
        <w:tc>
          <w:tcPr>
            <w:gridSpan w:val="5"/>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国有资本经营预算支出</w:t>
            </w:r>
          </w:p>
        </w:tc>
      </w:tr>
      <w:tr>
        <w:tblPrEx>
          <w:tblCellMar>
            <w:top w:w="0" w:type="dxa"/>
            <w:left w:w="10" w:type="dxa"/>
            <w:bottom w:w="0" w:type="dxa"/>
            <w:right w:w="10" w:type="dxa"/>
          </w:tblCellMar>
        </w:tblPrEx>
        <w:trPr>
          <w:trHeight w:val="317" w:hRule="exact"/>
          <w:jc w:val="center"/>
        </w:trPr>
        <w:tc>
          <w:tcPr>
            <w:gridSpan w:val="2"/>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exact"/>
              <w:ind w:left="0" w:right="0" w:firstLine="0"/>
              <w:jc w:val="center"/>
              <w:rPr>
                <w:sz w:val="19"/>
                <w:szCs w:val="19"/>
              </w:rPr>
            </w:pPr>
            <w:r>
              <w:rPr>
                <w:color w:val="000000"/>
                <w:spacing w:val="0"/>
                <w:w w:val="100"/>
                <w:position w:val="0"/>
                <w:sz w:val="19"/>
                <w:szCs w:val="19"/>
              </w:rPr>
              <w:t>国有资本经营收入预算</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合计</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基本支出</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项目支出</w:t>
            </w:r>
          </w:p>
        </w:tc>
      </w:tr>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科目编码</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科目名称</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31" w:type="default"/>
          <w:footerReference r:id="rId33" w:type="default"/>
          <w:headerReference r:id="rId32" w:type="even"/>
          <w:footerReference r:id="rId34" w:type="even"/>
          <w:footnotePr>
            <w:numFmt w:val="decimal"/>
          </w:footnotePr>
          <w:pgSz w:w="16840" w:h="11900" w:orient="landscape"/>
          <w:pgMar w:top="1823" w:right="2370" w:bottom="1823" w:left="752" w:header="0" w:footer="1395" w:gutter="0"/>
          <w:pgNumType w:start="9"/>
          <w:cols w:space="720" w:num="1"/>
          <w:rtlGutter w:val="0"/>
          <w:docGrid w:linePitch="360" w:charSpace="0"/>
        </w:sectPr>
      </w:pPr>
    </w:p>
    <w:p>
      <w:pPr>
        <w:pStyle w:val="9"/>
        <w:keepNext/>
        <w:keepLines/>
        <w:widowControl w:val="0"/>
        <w:shd w:val="clear" w:color="auto" w:fill="auto"/>
        <w:bidi w:val="0"/>
        <w:spacing w:before="0" w:after="180" w:line="240" w:lineRule="auto"/>
        <w:ind w:left="0" w:right="0" w:firstLine="0"/>
        <w:jc w:val="center"/>
        <w:rPr>
          <w:sz w:val="36"/>
          <w:szCs w:val="36"/>
        </w:rPr>
      </w:pPr>
      <w:bookmarkStart w:id="86" w:name="bookmark90"/>
      <w:bookmarkStart w:id="87" w:name="bookmark89"/>
      <w:bookmarkStart w:id="88" w:name="bookmark91"/>
      <w:r>
        <w:rPr>
          <w:rFonts w:ascii="Times New Roman" w:hAnsi="Times New Roman" w:eastAsia="Times New Roman" w:cs="Times New Roman"/>
          <w:i w:val="0"/>
          <w:iCs w:val="0"/>
          <w:color w:val="000000"/>
          <w:spacing w:val="0"/>
          <w:w w:val="100"/>
          <w:position w:val="0"/>
          <w:sz w:val="36"/>
          <w:szCs w:val="36"/>
        </w:rPr>
        <w:t>2022</w:t>
      </w:r>
      <w:r>
        <w:rPr>
          <w:i w:val="0"/>
          <w:iCs w:val="0"/>
          <w:color w:val="000000"/>
          <w:spacing w:val="0"/>
          <w:w w:val="100"/>
          <w:position w:val="0"/>
          <w:sz w:val="36"/>
          <w:szCs w:val="36"/>
        </w:rPr>
        <w:t>年一般公共预算</w:t>
      </w:r>
      <w:r>
        <w:rPr>
          <w:i w:val="0"/>
          <w:iCs w:val="0"/>
          <w:color w:val="000000"/>
          <w:spacing w:val="0"/>
          <w:w w:val="100"/>
          <w:position w:val="0"/>
          <w:sz w:val="36"/>
          <w:szCs w:val="36"/>
          <w:lang w:val="zh-CN" w:eastAsia="zh-CN" w:bidi="zh-CN"/>
        </w:rPr>
        <w:t>“三</w:t>
      </w:r>
      <w:r>
        <w:rPr>
          <w:i w:val="0"/>
          <w:iCs w:val="0"/>
          <w:color w:val="000000"/>
          <w:spacing w:val="0"/>
          <w:w w:val="100"/>
          <w:position w:val="0"/>
          <w:sz w:val="36"/>
          <w:szCs w:val="36"/>
        </w:rPr>
        <w:t>公”经费支出情况统计表</w:t>
      </w:r>
      <w:bookmarkEnd w:id="86"/>
      <w:bookmarkEnd w:id="87"/>
      <w:bookmarkEnd w:id="88"/>
    </w:p>
    <w:p>
      <w:pPr>
        <w:pStyle w:val="23"/>
        <w:keepNext w:val="0"/>
        <w:keepLines w:val="0"/>
        <w:widowControl w:val="0"/>
        <w:shd w:val="clear" w:color="auto" w:fill="auto"/>
        <w:bidi w:val="0"/>
        <w:spacing w:before="0" w:after="0" w:line="240" w:lineRule="auto"/>
        <w:ind w:left="6912"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3739"/>
        <w:gridCol w:w="4094"/>
      </w:tblGrid>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2"/>
                <w:szCs w:val="22"/>
              </w:rPr>
              <w:t>2022</w:t>
            </w:r>
            <w:r>
              <w:rPr>
                <w:color w:val="000000"/>
                <w:spacing w:val="0"/>
                <w:w w:val="100"/>
                <w:position w:val="0"/>
                <w:sz w:val="20"/>
                <w:szCs w:val="20"/>
              </w:rPr>
              <w:t>年预算数</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因公出国（境）费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公务接待费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公务用车购置及运行费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①公务用车购置费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②公务用车运行维护费</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合计</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35" w:type="default"/>
          <w:footerReference r:id="rId37" w:type="default"/>
          <w:headerReference r:id="rId36" w:type="even"/>
          <w:footerReference r:id="rId38" w:type="even"/>
          <w:footnotePr>
            <w:numFmt w:val="decimal"/>
          </w:footnotePr>
          <w:pgSz w:w="11900" w:h="16840"/>
          <w:pgMar w:top="2797" w:right="2959" w:bottom="2797" w:left="1108" w:header="0" w:footer="2369" w:gutter="0"/>
          <w:pgNumType w:start="19"/>
          <w:cols w:space="720" w:num="1"/>
          <w:rtlGutter w:val="0"/>
          <w:docGrid w:linePitch="360" w:charSpace="0"/>
        </w:sectPr>
      </w:pPr>
    </w:p>
    <w:p>
      <w:pPr>
        <w:pStyle w:val="9"/>
        <w:keepNext/>
        <w:keepLines/>
        <w:widowControl w:val="0"/>
        <w:shd w:val="clear" w:color="auto" w:fill="auto"/>
        <w:bidi w:val="0"/>
        <w:spacing w:before="0" w:after="160" w:line="240" w:lineRule="auto"/>
        <w:ind w:left="0" w:right="0" w:firstLine="0"/>
        <w:jc w:val="center"/>
        <w:rPr>
          <w:sz w:val="36"/>
          <w:szCs w:val="36"/>
        </w:rPr>
      </w:pPr>
      <w:bookmarkStart w:id="89" w:name="bookmark92"/>
      <w:bookmarkStart w:id="90" w:name="bookmark94"/>
      <w:bookmarkStart w:id="91" w:name="bookmark93"/>
      <w:r>
        <w:rPr>
          <w:rFonts w:ascii="Times New Roman" w:hAnsi="Times New Roman" w:eastAsia="Times New Roman" w:cs="Times New Roman"/>
          <w:i w:val="0"/>
          <w:iCs w:val="0"/>
          <w:color w:val="000000"/>
          <w:spacing w:val="0"/>
          <w:w w:val="100"/>
          <w:position w:val="0"/>
          <w:sz w:val="36"/>
          <w:szCs w:val="36"/>
          <w:lang w:val="zh-CN" w:eastAsia="zh-CN" w:bidi="zh-CN"/>
        </w:rPr>
        <w:t>2022</w:t>
      </w:r>
      <w:r>
        <w:rPr>
          <w:i w:val="0"/>
          <w:iCs w:val="0"/>
          <w:color w:val="000000"/>
          <w:spacing w:val="0"/>
          <w:w w:val="100"/>
          <w:position w:val="0"/>
          <w:sz w:val="36"/>
          <w:szCs w:val="36"/>
        </w:rPr>
        <w:t>年机关运行经费预算财政拨款情况统计表</w:t>
      </w:r>
      <w:bookmarkEnd w:id="89"/>
      <w:bookmarkEnd w:id="90"/>
      <w:bookmarkEnd w:id="91"/>
    </w:p>
    <w:p>
      <w:pPr>
        <w:pStyle w:val="23"/>
        <w:keepNext w:val="0"/>
        <w:keepLines w:val="0"/>
        <w:widowControl w:val="0"/>
        <w:shd w:val="clear" w:color="auto" w:fill="auto"/>
        <w:bidi w:val="0"/>
        <w:spacing w:before="0" w:after="0" w:line="240" w:lineRule="auto"/>
        <w:ind w:left="9970" w:right="0" w:firstLine="0"/>
        <w:jc w:val="left"/>
      </w:pPr>
      <w:r>
        <w:rPr>
          <w:color w:val="000000"/>
          <w:spacing w:val="0"/>
          <w:w w:val="100"/>
          <w:position w:val="0"/>
        </w:rPr>
        <w:t>单位:万元</w:t>
      </w:r>
    </w:p>
    <w:tbl>
      <w:tblPr>
        <w:tblStyle w:val="2"/>
        <w:tblW w:w="0" w:type="auto"/>
        <w:jc w:val="center"/>
        <w:tblLayout w:type="fixed"/>
        <w:tblCellMar>
          <w:top w:w="0" w:type="dxa"/>
          <w:left w:w="10" w:type="dxa"/>
          <w:bottom w:w="0" w:type="dxa"/>
          <w:right w:w="10" w:type="dxa"/>
        </w:tblCellMar>
      </w:tblPr>
      <w:tblGrid>
        <w:gridCol w:w="2184"/>
        <w:gridCol w:w="4464"/>
        <w:gridCol w:w="4234"/>
      </w:tblGrid>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单位编码</w:t>
            </w:r>
          </w:p>
        </w:tc>
        <w:tc>
          <w:tcPr>
            <w:tcBorders>
              <w:top w:val="single" w:color="auto" w:sz="4" w:space="0"/>
              <w:lef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单位名称</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7"/>
                <w:szCs w:val="17"/>
              </w:rPr>
              <w:t>2022</w:t>
            </w:r>
            <w:r>
              <w:rPr>
                <w:color w:val="000000"/>
                <w:spacing w:val="0"/>
                <w:w w:val="100"/>
                <w:position w:val="0"/>
                <w:sz w:val="19"/>
                <w:szCs w:val="19"/>
              </w:rPr>
              <w:t>年预算数</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sectPr>
      <w:headerReference r:id="rId39" w:type="default"/>
      <w:footerReference r:id="rId41" w:type="default"/>
      <w:headerReference r:id="rId40" w:type="even"/>
      <w:footerReference r:id="rId42" w:type="even"/>
      <w:footnotePr>
        <w:numFmt w:val="decimal"/>
      </w:footnotePr>
      <w:pgSz w:w="16840" w:h="11900" w:orient="landscape"/>
      <w:pgMar w:top="1843" w:right="4170" w:bottom="1843" w:left="1789" w:header="0" w:footer="1415"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3788410</wp:posOffset>
              </wp:positionH>
              <wp:positionV relativeFrom="page">
                <wp:posOffset>10125710</wp:posOffset>
              </wp:positionV>
              <wp:extent cx="42545"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1</w:t>
                          </w:r>
                        </w:p>
                      </w:txbxContent>
                    </wps:txbx>
                    <wps:bodyPr wrap="none" lIns="0" tIns="0" rIns="0" bIns="0">
                      <a:spAutoFit/>
                    </wps:bodyPr>
                  </wps:wsp>
                </a:graphicData>
              </a:graphic>
            </wp:anchor>
          </w:drawing>
        </mc:Choice>
        <mc:Fallback>
          <w:pict>
            <v:shape id="Shape 3" o:spid="_x0000_s1026" o:spt="202" type="#_x0000_t202" style="position:absolute;left:0pt;margin-left:298.3pt;margin-top:797.3pt;height:5.75pt;width:3.35pt;mso-position-horizontal-relative:page;mso-position-vertical-relative:page;mso-wrap-style:none;z-index:-251657216;mso-width-relative:page;mso-height-relative:page;" filled="f" stroked="f" coordsize="21600,21600" o:gfxdata="UEsDBAoAAAAAAIdO4kAAAAAAAAAAAAAAAAAEAAAAZHJzL1BLAwQUAAAACACHTuJApDhEG9gAAAAN&#10;AQAADwAAAGRycy9kb3ducmV2LnhtbE2PMU/DMBCFdyT+g3WV2KgdSk0b4nSoxMJGqZDY3PgaR43t&#10;yHbT5N9zTLDd3Xt6971qN7mejRhTF7yCYimAoW+C6Xyr4Pj59rgBlrL2RvfBo4IZE+zq+7tKlybc&#10;/AeOh9wyCvGp1ApszkPJeWosOp2WYUBP2jlEpzOtseUm6huFu54/CSG5052nD1YPuLfYXA5Xp+Bl&#10;+go4JNzj93lsou3mTf8+K/WwKMQrsIxT/jPDLz6hQ01Mp3D1JrFewXorJVlJWG+faSKLFKsVsBOd&#10;pJAF8Lri/1vUP1BLAwQUAAAACACHTuJAz4qRrasBAABtAwAADgAAAGRycy9lMm9Eb2MueG1srVPB&#10;btswDL0P2D8Iui92k2YrjDjFhqBDgWEb0O4DFFmKBUiiICqx8/ejZCctuksPu8g0ST++9yhv7kdn&#10;2UlFNOBbfrOoOVNeQmf8oeV/nh8+3XGGSfhOWPCq5WeF/H778cNmCI1aQg+2U5ERiMdmCC3vUwpN&#10;VaHslRO4gKA8FTVEJxK9xkPVRTEQurPVsq4/VwPELkSQCpGyu6nIZ8T4HkDQ2ki1A3l0yqcJNSor&#10;EknC3gTk28JWayXTL61RJWZbTkpTOWkIxft8VtuNaA5RhN7ImYJ4D4U3mpwwnoZeoXYiCXaM5h8o&#10;Z2QEBJ0WElw1CSmOkIqb+o03T70IqmghqzFcTcf/Byt/nn5HZrqWrzjzwtHCy1S2ytYMARvqeArU&#10;k8ZvMNKFueSRklnxqKPLT9LCqE7Gnq/GqjExScnb5fp2zZmkypdVvVxnjOrl0xAxfVfgWA5aHmlr&#10;xUxx+oFpar205EkeHoy1OZ/5TTxylMb9OJPeQ3cmzgMttuWe7jFn9tGTb/kOXIJ4CfZzkMExfD0m&#10;GlDmZtQJah5GWyjM5xuT1/z6vXS9/CX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Q4RBvYAAAA&#10;DQEAAA8AAAAAAAAAAQAgAAAAIgAAAGRycy9kb3ducmV2LnhtbFBLAQIUABQAAAAIAIdO4kDPipGt&#10;qwEAAG0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1</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3788410</wp:posOffset>
              </wp:positionH>
              <wp:positionV relativeFrom="page">
                <wp:posOffset>10125710</wp:posOffset>
              </wp:positionV>
              <wp:extent cx="42545" cy="73025"/>
              <wp:effectExtent l="0" t="0" r="0" b="0"/>
              <wp:wrapNone/>
              <wp:docPr id="5" name="Shape 5"/>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1</w:t>
                          </w:r>
                        </w:p>
                      </w:txbxContent>
                    </wps:txbx>
                    <wps:bodyPr wrap="none" lIns="0" tIns="0" rIns="0" bIns="0">
                      <a:spAutoFit/>
                    </wps:bodyPr>
                  </wps:wsp>
                </a:graphicData>
              </a:graphic>
            </wp:anchor>
          </w:drawing>
        </mc:Choice>
        <mc:Fallback>
          <w:pict>
            <v:shape id="Shape 5" o:spid="_x0000_s1026" o:spt="202" type="#_x0000_t202" style="position:absolute;left:0pt;margin-left:298.3pt;margin-top:797.3pt;height:5.75pt;width:3.35pt;mso-position-horizontal-relative:page;mso-position-vertical-relative:page;mso-wrap-style:none;z-index:-251657216;mso-width-relative:page;mso-height-relative:page;" filled="f" stroked="f" coordsize="21600,21600" o:gfxdata="UEsDBAoAAAAAAIdO4kAAAAAAAAAAAAAAAAAEAAAAZHJzL1BLAwQUAAAACACHTuJApDhEG9gAAAAN&#10;AQAADwAAAGRycy9kb3ducmV2LnhtbE2PMU/DMBCFdyT+g3WV2KgdSk0b4nSoxMJGqZDY3PgaR43t&#10;yHbT5N9zTLDd3Xt6971qN7mejRhTF7yCYimAoW+C6Xyr4Pj59rgBlrL2RvfBo4IZE+zq+7tKlybc&#10;/AeOh9wyCvGp1ApszkPJeWosOp2WYUBP2jlEpzOtseUm6huFu54/CSG5052nD1YPuLfYXA5Xp+Bl&#10;+go4JNzj93lsou3mTf8+K/WwKMQrsIxT/jPDLz6hQ01Mp3D1JrFewXorJVlJWG+faSKLFKsVsBOd&#10;pJAF8Lri/1vUP1BLAwQUAAAACACHTuJAu1mS+qsBAABtAwAADgAAAGRycy9lMm9Eb2MueG1srVPB&#10;btswDL0P6D8Iujd202YbjDhFi6DFgGEb0O4DFFmKBUiiICqx8/ejZCcduksPu8g0ST++9yiv70dn&#10;2VFFNOBbfrOoOVNeQmf8vuW/X5+uv3KGSfhOWPCq5SeF/H5z9Wk9hEYtoQfbqcgIxGMzhJb3KYWm&#10;qlD2yglcQFCeihqiE4le477qohgI3dlqWdefqwFiFyJIhUjZ7VTkM2L8CCBobaTagjw45dOEGpUV&#10;iSRhbwLyTWGrtZLpp9aoErMtJ6WpnDSE4l0+q81aNPsoQm/kTEF8hMI7TU4YT0MvUFuRBDtE8w+U&#10;MzICgk4LCa6ahBRHSMVN/c6bl14EVbSQ1RgupuP/g5U/jr8iM13LV5x54WjhZSpbZWuGgA11vATq&#10;SeMjjHRhznmkZFY86ujyk7QwqpOxp4uxakxMUvJuubojfEmVL7f1smBXb5+GiOlZgWM5aHmkrRUz&#10;xfE7JqJBreeWPMnDk7E25zO/iUeO0rgbZ9I76E7EeaDFttzTPebMfvPkW74D5yCeg90cZHAMD4dE&#10;A8rcjDpBzcNoC4XOfGPymv9+L11vf8n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Q4RBvYAAAA&#10;DQEAAA8AAAAAAAAAAQAgAAAAIgAAAGRycy9kb3ducmV2LnhtbFBLAQIUABQAAAAIAIdO4kC7WZL6&#10;qwEAAG0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1</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3808095</wp:posOffset>
              </wp:positionH>
              <wp:positionV relativeFrom="page">
                <wp:posOffset>10163810</wp:posOffset>
              </wp:positionV>
              <wp:extent cx="45720" cy="76200"/>
              <wp:effectExtent l="0" t="0" r="0" b="0"/>
              <wp:wrapNone/>
              <wp:docPr id="7" name="Shape 7"/>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299.85pt;margin-top:800.3pt;height:6pt;width:3.6pt;mso-position-horizontal-relative:page;mso-position-vertical-relative:page;mso-wrap-style:none;z-index:-251657216;mso-width-relative:page;mso-height-relative:page;" filled="f" stroked="f" coordsize="21600,21600" o:gfxdata="UEsDBAoAAAAAAIdO4kAAAAAAAAAAAAAAAAAEAAAAZHJzL1BLAwQUAAAACACHTuJALA9qdNYAAAAN&#10;AQAADwAAAGRycy9kb3ducmV2LnhtbE2PPU/DMBCGdyT+g3WV2KidSqRNiNOhEgsbBSGxufE1juqP&#10;yHbT5N9znWC8ex+9H81+dpZNGNMQvIRiLYCh74IefC/h6/PteQcsZeW1ssGjhAUT7NvHh0bVOtz8&#10;B07H3DMy8alWEkzOY8156gw6ldZhRE/aOUSnMp2x5zqqG5k7yzdClNypwVOCUSMeDHaX49VJ2M7f&#10;AceEB/w5T100w7Kz74uUT6tCvALLOOc/GO71qTq01OkUrl4nZiW8VNWWUBJKygFGSCnKCtjp/io2&#10;JfC24f9XtL9QSwMEFAAAAAgAh07iQMpug1upAQAAbQMAAA4AAABkcnMvZTJvRG9jLnhtbK1TwU7j&#10;MBC9I+0/WL5vU6qFoqgpAlWskNCCxPIBrmM3lmyP5XGb9O937KQFsRcOXNLJzPTNe28mq9vBWXZQ&#10;EQ34hl/O5pwpL6E1ftfwt78PP284wyR8Kyx41fCjQn67/nGx6kOtFtCBbVVkBOKx7kPDu5RCXVUo&#10;O+UEziAoT0UN0YlEr3FXtVH0hO5stZjPr6seYhsiSIVI2c1Y5BNi/AogaG2k2oDcO+XTiBqVFYkk&#10;YWcC8nVhq7WS6VlrVInZhpPSVJ40hOJtflbrlah3UYTOyImC+AqFT5qcMJ6GnqE2Igm2j+Y/KGdk&#10;BASdZhJcNQopjpCKy/knb147EVTRQlZjOJuO3wcr/xxeIjNtw5eceeFo4WUqW2Zr+oA1dbwG6knD&#10;PQx0MKc8UjIrHnR0+Ze0MKqTscezsWpITFLy19VyQQVJleU1HUHGqN7/GiKm3wocy0HDI22tmCkO&#10;T5jG1lNLnuThwVib85nfyCNHadgOE+kttEfi3NNiG+7pjjmzj558yzdwCuIp2E5BBsdwt080oMzN&#10;qCPUNIy2UJhPF5PX/PG9dL1/J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A9qdNYAAAANAQAA&#10;DwAAAAAAAAABACAAAAAiAAAAZHJzL2Rvd25yZXYueG1sUEsBAhQAFAAAAAgAh07iQMpug1upAQAA&#10;bQMAAA4AAAAAAAAAAQAgAAAAJQEAAGRycy9lMm9Eb2MueG1sUEsFBgAAAAAGAAYAWQEAAEAFAAAA&#10;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3808095</wp:posOffset>
              </wp:positionH>
              <wp:positionV relativeFrom="page">
                <wp:posOffset>10163810</wp:posOffset>
              </wp:positionV>
              <wp:extent cx="45720"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299.85pt;margin-top:800.3pt;height:6pt;width:3.6pt;mso-position-horizontal-relative:page;mso-position-vertical-relative:page;mso-wrap-style:none;z-index:-251657216;mso-width-relative:page;mso-height-relative:page;" filled="f" stroked="f" coordsize="21600,21600" o:gfxdata="UEsDBAoAAAAAAIdO4kAAAAAAAAAAAAAAAAAEAAAAZHJzL1BLAwQUAAAACACHTuJALA9qdNYAAAAN&#10;AQAADwAAAGRycy9kb3ducmV2LnhtbE2PPU/DMBCGdyT+g3WV2KidSqRNiNOhEgsbBSGxufE1juqP&#10;yHbT5N9znWC8ex+9H81+dpZNGNMQvIRiLYCh74IefC/h6/PteQcsZeW1ssGjhAUT7NvHh0bVOtz8&#10;B07H3DMy8alWEkzOY8156gw6ldZhRE/aOUSnMp2x5zqqG5k7yzdClNypwVOCUSMeDHaX49VJ2M7f&#10;AceEB/w5T100w7Kz74uUT6tCvALLOOc/GO71qTq01OkUrl4nZiW8VNWWUBJKygFGSCnKCtjp/io2&#10;JfC24f9XtL9QSwMEFAAAAAgAh07iQA55eseqAQAAbQMAAA4AAABkcnMvZTJvRG9jLnhtbK1Ty27j&#10;MAy8F9h/EHTfOA36NOIULYIWBYruAt39AEWWYgGSKIhK7Px9KdlJF91LD704NMkMZ4b08m5wlu1V&#10;RAO+4eezOWfKS2iN3zb875/HnzecYRK+FRa8avhBIb9b/Thb9qFWC+jAtioyAvFY96HhXUqhriqU&#10;nXICZxCUp6KG6ESi17it2ih6Qne2WsznV1UPsQ0RpEKk7Hos8gkxfgUQtDZSrUHunPJpRI3KikSS&#10;sDMB+aqw1VrJ9EtrVInZhpPSVJ40hOJNflarpai3UYTOyImC+AqFT5qcMJ6GnqDWIgm2i+Y/KGdk&#10;BASdZhJcNQopjpCK8/knb946EVTRQlZjOJmO3wcrX/e/IzNtw28588LRwstUdput6QPW1PEWqCcN&#10;DzDQwRzzSMmseNDR5V/SwqhOxh5OxqohMUnJi8vrBRUkVa6v6AgyRvXx1xAxPSlwLAcNj7S1YqbY&#10;v2AaW48teZKHR2Ntzmd+I48cpWEzTKQ30B6Ic0+LbbinO+bMPnvyLd/AMYjHYDMFGRzD/S7RgDI3&#10;o45Q0zDaQmE+XUxe87/vpevjK1m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wPanTWAAAADQEA&#10;AA8AAAAAAAAAAQAgAAAAIgAAAGRycy9kb3ducmV2LnhtbFBLAQIUABQAAAAIAIdO4kAOeXrHqgEA&#10;AG0DAAAOAAAAAAAAAAEAIAAAACUBAABkcnMvZTJvRG9jLnhtbFBLBQYAAAAABgAGAFkBAABBBQAA&#10;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3788410</wp:posOffset>
              </wp:positionH>
              <wp:positionV relativeFrom="page">
                <wp:posOffset>10133330</wp:posOffset>
              </wp:positionV>
              <wp:extent cx="48895"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48895"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wps:txbx>
                    <wps:bodyPr wrap="none" lIns="0" tIns="0" rIns="0" bIns="0">
                      <a:spAutoFit/>
                    </wps:bodyPr>
                  </wps:wsp>
                </a:graphicData>
              </a:graphic>
            </wp:anchor>
          </w:drawing>
        </mc:Choice>
        <mc:Fallback>
          <w:pict>
            <v:shape id="Shape 11" o:spid="_x0000_s1026" o:spt="202" type="#_x0000_t202" style="position:absolute;left:0pt;margin-left:298.3pt;margin-top:797.9pt;height:5.75pt;width:3.85pt;mso-position-horizontal-relative:page;mso-position-vertical-relative:page;mso-wrap-style:none;z-index:-251657216;mso-width-relative:page;mso-height-relative:page;" filled="f" stroked="f" coordsize="21600,21600" o:gfxdata="UEsDBAoAAAAAAIdO4kAAAAAAAAAAAAAAAAAEAAAAZHJzL1BLAwQUAAAACACHTuJA2l2N3dkAAAAN&#10;AQAADwAAAGRycy9kb3ducmV2LnhtbE2PwU7DMBBE70j8g7WVuFG7lLhtiNNDJS7cKAiJmxtv46ix&#10;Hdlumvw9ywmOO/M0O1PtJ9ezEWPqglewWgpg6JtgOt8q+Px4fdwCS1l7o/vgUcGMCfb1/V2lSxNu&#10;/h3HY24ZhfhUagU256HkPDUWnU7LMKAn7xyi05nO2HIT9Y3CXc+fhJDc6c7TB6sHPFhsLserU7CZ&#10;vgIOCQ/4fR6baLt527/NSj0sVuIFWMYp/8HwW5+qQ02dTuHqTWK9gmInJaFkFLuCRhAixfMa2Ikk&#10;KTZr4HXF/6+ofwBQSwMEFAAAAAgAh07iQGeBU3+sAQAAbwMAAA4AAABkcnMvZTJvRG9jLnhtbK1T&#10;wW7bMAy9D+g/CLo3drJ1y4w4xYagw4BiG9DtAxRZigVIoiAqsfP3pWQnHbpLD7vYFEk/vvcob+5H&#10;Z9lJRTTgW75c1JwpL6Ez/tDyP78fbtecYRK+Exa8avlZIb/f3rzbDKFRK+jBdioyAvHYDKHlfUqh&#10;qSqUvXICFxCUp6KG6ESiYzxUXRQDoTtbrer6YzVA7EIEqRApu5uKfEaMbwEErY1UO5BHp3yaUKOy&#10;IpEk7E1Avi1stVYy/dQaVWK25aQ0lScNoXifn9V2I5pDFKE3cqYg3kLhlSYnjKehV6idSIIdo/kH&#10;yhkZAUGnhQRXTUKKI6RiWb/y5qkXQRUtZDWGq+n4/2Dlj9OvyExHN2HJmReONl7GMjqTOUPAhnqe&#10;AnWl8SuM1HjJIyWz5lFHl9+khlGdrD1frVVjYpKSH9brz3ecSap8el+v7jJG9fJpiJi+KXAsBy2P&#10;tLdipzg9YppaLy15kocHY23OZ34TjxylcT/OpPfQnYnzQKttuaebzJn97sm5fAsuQbwE+znI4Bi+&#10;HBMNKHMz6gQ1D6M9FObzncmL/vtcul7+k+0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l2N3dkA&#10;AAANAQAADwAAAAAAAAABACAAAAAiAAAAZHJzL2Rvd25yZXYueG1sUEsBAhQAFAAAAAgAh07iQGeB&#10;U3+sAQAAbwMAAA4AAAAAAAAAAQAgAAAAKA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3788410</wp:posOffset>
              </wp:positionH>
              <wp:positionV relativeFrom="page">
                <wp:posOffset>10133330</wp:posOffset>
              </wp:positionV>
              <wp:extent cx="48895"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48895"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wps:txbx>
                    <wps:bodyPr wrap="none" lIns="0" tIns="0" rIns="0" bIns="0">
                      <a:spAutoFit/>
                    </wps:bodyPr>
                  </wps:wsp>
                </a:graphicData>
              </a:graphic>
            </wp:anchor>
          </w:drawing>
        </mc:Choice>
        <mc:Fallback>
          <w:pict>
            <v:shape id="Shape 13" o:spid="_x0000_s1026" o:spt="202" type="#_x0000_t202" style="position:absolute;left:0pt;margin-left:298.3pt;margin-top:797.9pt;height:5.75pt;width:3.85pt;mso-position-horizontal-relative:page;mso-position-vertical-relative:page;mso-wrap-style:none;z-index:-251657216;mso-width-relative:page;mso-height-relative:page;" filled="f" stroked="f" coordsize="21600,21600" o:gfxdata="UEsDBAoAAAAAAIdO4kAAAAAAAAAAAAAAAAAEAAAAZHJzL1BLAwQUAAAACACHTuJA2l2N3dkAAAAN&#10;AQAADwAAAGRycy9kb3ducmV2LnhtbE2PwU7DMBBE70j8g7WVuFG7lLhtiNNDJS7cKAiJmxtv46ix&#10;Hdlumvw9ywmOO/M0O1PtJ9ezEWPqglewWgpg6JtgOt8q+Px4fdwCS1l7o/vgUcGMCfb1/V2lSxNu&#10;/h3HY24ZhfhUagU256HkPDUWnU7LMKAn7xyi05nO2HIT9Y3CXc+fhJDc6c7TB6sHPFhsLserU7CZ&#10;vgIOCQ/4fR6baLt527/NSj0sVuIFWMYp/8HwW5+qQ02dTuHqTWK9gmInJaFkFLuCRhAixfMa2Ikk&#10;KTZr4HXF/6+ofwBQSwMEFAAAAAgAh07iQHu0LWesAQAAbwMAAA4AAABkcnMvZTJvRG9jLnhtbK1T&#10;wW7bMAy9D9g/CLovdtN1y4w4xYagw4BiK9DuAxRZigVIoiAqsfP3pWQnLbpLD7vYFEk/vvcor29H&#10;Z9lRRTTgW361qDlTXkJn/L7lf5/uPq04wyR8Jyx41fKTQn67+fhhPYRGLaEH26nICMRjM4SW9ymF&#10;pqpQ9soJXEBQnooaohOJjnFfdVEMhO5stazrL9UAsQsRpEKk7HYq8hkxvgcQtDZSbUEenPJpQo3K&#10;ikSSsDcB+aaw1VrJ9EdrVInZlpPSVJ40hOJdflabtWj2UYTeyJmCeA+FN5qcMJ6GXqC2Igl2iOYf&#10;KGdkBASdFhJcNQkpjpCKq/qNN4+9CKpoIasxXEzH/wcrfx8fIjMd3YRrzrxwtPEyltGZzBkCNtTz&#10;GKgrjT9gpMZzHimZNY86uvwmNYzqZO3pYq0aE5OU/LxafbvhTFLl63W9vMkY1cunIWL6qcCxHLQ8&#10;0t6KneJ4j2lqPbfkSR7ujLU5n/lNPHKUxt04k95BdyLOA6225Z5uMmf2lyfn8i04B/Ec7OYgg2P4&#10;fkg0oMzNqBPUPIz2UJjPdyYv+vW5dL38J5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l2N3dkA&#10;AAANAQAADwAAAAAAAAABACAAAAAiAAAAZHJzL2Rvd25yZXYueG1sUEsBAhQAFAAAAAgAh07iQHu0&#10;LWesAQAAbwMAAA4AAAAAAAAAAQAgAAAAKA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6</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15" name="Shape 15"/>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15"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NNv7kCuAQAAcQMAAA4AAABkcnMvZTJvRG9jLnhtbK1TwW7b&#10;MAy9D9g/CLovTlqkGYw4RYugw4ChG9D2AxRZigVIoiAqsfP3pWQnHdpLD73YFEm/9/gor28HZ9lR&#10;RTTgG76YzTlTXkJr/L7hL88PP35yhkn4VljwquEnhfx28/3bug+1uoIObKsiIxCPdR8a3qUU6qpC&#10;2SkncAZBeSpqiE4kOsZ91UbRE7qz1dV8flP1ENsQQSpEym7HIp8Q42cAQWsj1RbkwSmfRtSorEg0&#10;EnYmIN8UtVormf5qjSox23CaNJUnkVC8y89qsxb1PorQGTlJEJ+R8G4mJ4wn0gvUViTBDtF8gHJG&#10;RkDQaSbBVeMgxRGaYjF/581TJ4Iqs5DVGC6m49fBysfjv8hMSzdhyZkXjjZeaBmdyZw+YE09T4G6&#10;0nAPAzWe80jJPPOgo8tvmoZRnaw9XaxVQ2KSkjer69U1MUgqLRbL5apYX719HCKmXwocy0HDI22u&#10;GCqOfzCREGo9t2QuDw/G2pzPCkclOUrDbphk76A9keqelttwT3eZM/vbk3f5HpyDeA52U5DBMdwd&#10;EhEU3ow6Qk1ktIkiZ7o1edX/n0vX25+ye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Yx8d1gAA&#10;AAoBAAAPAAAAAAAAAAEAIAAAACIAAABkcnMvZG93bnJldi54bWxQSwECFAAUAAAACACHTuJA02/u&#10;QK4BAABxAwAADgAAAAAAAAABACAAAAAl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5963920</wp:posOffset>
              </wp:positionH>
              <wp:positionV relativeFrom="page">
                <wp:posOffset>1574800</wp:posOffset>
              </wp:positionV>
              <wp:extent cx="646430" cy="113030"/>
              <wp:effectExtent l="0" t="0" r="0" b="0"/>
              <wp:wrapNone/>
              <wp:docPr id="31" name="Shape 31"/>
              <wp:cNvGraphicFramePr/>
              <a:graphic xmlns:a="http://schemas.openxmlformats.org/drawingml/2006/main">
                <a:graphicData uri="http://schemas.microsoft.com/office/word/2010/wordprocessingShape">
                  <wps:wsp>
                    <wps:cNvSpPr txBox="1"/>
                    <wps:spPr>
                      <a:xfrm>
                        <a:off x="0" y="0"/>
                        <a:ext cx="646430"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8</w:t>
                          </w:r>
                        </w:p>
                      </w:txbxContent>
                    </wps:txbx>
                    <wps:bodyPr wrap="none" lIns="0" tIns="0" rIns="0" bIns="0">
                      <a:spAutoFit/>
                    </wps:bodyPr>
                  </wps:wsp>
                </a:graphicData>
              </a:graphic>
            </wp:anchor>
          </w:drawing>
        </mc:Choice>
        <mc:Fallback>
          <w:pict>
            <v:shape id="Shape 31" o:spid="_x0000_s1026" o:spt="202" type="#_x0000_t202" style="position:absolute;left:0pt;margin-left:469.6pt;margin-top:124pt;height:8.9pt;width:50.9pt;mso-position-horizontal-relative:page;mso-position-vertical-relative:page;mso-wrap-style:none;z-index:-251657216;mso-width-relative:page;mso-height-relative:page;" filled="f" stroked="f" coordsize="21600,21600" o:gfxdata="UEsDBAoAAAAAAIdO4kAAAAAAAAAAAAAAAAAEAAAAZHJzL1BLAwQUAAAACACHTuJAkbcz8NgAAAAM&#10;AQAADwAAAGRycy9kb3ducmV2LnhtbE2PzU7DMBCE70i8g7VI3KidUEoa4vRQiQs3CkLi5sbbOMI/&#10;ke2myduzPcFtd2c0+02zm51lE8Y0BC+hWAlg6LugB99L+Px4faiApay8VjZ4lLBggl17e9OoWoeL&#10;f8fpkHtGIT7VSoLJeaw5T51Bp9IqjOhJO4XoVKY19lxHdaFwZ3kpxIY7NXj6YNSIe4Pdz+HsJDzP&#10;XwHHhHv8Pk1dNMNS2bdFyvu7QrwAyzjnPzNc8QkdWmI6hrPXiVkJ28dtSVYJ5bqiUleHWBc0Hem0&#10;eaqAtw3/X6L9BVBLAwQUAAAACACHTuJAVuGqW6wBAABxAwAADgAAAGRycy9lMm9Eb2MueG1srVPB&#10;itswEL0X+g9C98b2ZgnFxFl2CVsKpS1s+wGKLMUCSSM0Suz8fUeyky3byx56sUcz4zfvvZG3D5Oz&#10;7KwiGvAdb1Y1Z8pL6I0/dvz3r+dPnznDJHwvLHjV8YtC/rD7+GE7hlbdwQC2V5ERiMd2DB0fUgpt&#10;VaEclBO4gqA8FTVEJxId47HqoxgJ3dnqrq431QixDxGkQqTsfi7yBTG+BxC0NlLtQZ6c8mlGjcqK&#10;RJJwMAH5rrDVWsn0Q2tUidmOk9JUnjSE4kN+VrutaI9RhMHIhYJ4D4U3mpwwnobeoPYiCXaK5h8o&#10;Z2QEBJ1WElw1CymOkIqmfuPNyyCCKlrIagw30/H/wcrv55+Rmb7j64YzLxxtvIxldCZzxoAt9bwE&#10;6krTE0x0Za55pGTWPOno8pvUMKqTtZebtWpKTFJyc7+5X1NFUqlp1jXFhF69fhwipi8KHMtBxyNt&#10;rhgqzt8wza3XljzLw7OxNuczw5lJjtJ0mBbaB+gvxHqk5Xbc013mzH715F2+B9cgXoPDEmRwDI+n&#10;RAPK3Iw6Qy3DaBOF+XJr8qr/Ppeu1z9l9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RtzPw2AAA&#10;AAwBAAAPAAAAAAAAAAEAIAAAACIAAABkcnMvZG93bnJldi54bWxQSwECFAAUAAAACACHTuJAVuGq&#10;W6wBAABx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8</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33"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BMuYkqvAQAAcQMAAA4AAABkcnMvZTJvRG9jLnhtbK1TwW7b&#10;MAy9D9g/CLovThqkGYw4RYugxYChG9DtAxRZigVIoiAqsfP3pWQnLbpLD7vYFEk/vvcob+4GZ9lJ&#10;RTTgG76YzTlTXkJr/KHhf/88fvvOGSbhW2HBq4afFfK77dcvmz7U6gY6sK2KjEA81n1oeJdSqKsK&#10;ZaecwBkE5amoITqR6BgPVRtFT+jOVjfz+W3VQ2xDBKkQKbsbi3xCjJ8BBK2NVDuQR6d8GlGjsiKR&#10;JOxMQL4tbLVWMv3SGlVituGkNJUnDaF4n5/VdiPqQxShM3KiID5D4YMmJ4ynoVeonUiCHaP5B8oZ&#10;GQFBp5kEV41CiiOkYjH/4M1LJ4IqWshqDFfT8f/ByufT78hM2/DlkjMvHG28jGV0JnP6gDX1vATq&#10;SsMDDHRlLnmkZNY86Ojym9QwqpO156u1akhMUvJ2vVwvV5xJKi0Wq9W6WF+9fRwipicFjuWg4ZE2&#10;VwwVp5+YiAi1XlryLA+PxtqczwxHJjlKw36YaO+hPRPrnpbbcE93mTP7w5N3+R5cgngJ9lOQwTHc&#10;HxMNKHMz6gg1DaNNFDrTrcmrfn8uXW9/yv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GMfHdYA&#10;AAAKAQAADwAAAAAAAAABACAAAAAiAAAAZHJzL2Rvd25yZXYueG1sUEsBAhQAFAAAAAgAh07iQBMu&#10;YkqvAQAAcQMAAA4AAAAAAAAAAQAgAAAAJQ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35" name="Shape 35"/>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35"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FKrXkCuAQAAcQMAAA4AAABkcnMvZTJvRG9jLnhtbK1TwW7b&#10;MAy9D9g/CLovTlqkGYw4RYugw4ChG9D2AxRZigVIoiAqsfP3pWQnHdpLD73YFEm/9/gor28HZ9lR&#10;RTTgG76YzTlTXkJr/L7hL88PP35yhkn4VljwquEnhfx28/3bug+1uoIObKsiIxCPdR8a3qUU6qpC&#10;2SkncAZBeSpqiE4kOsZ91UbRE7qz1dV8flP1ENsQQSpEym7HIp8Q42cAQWsj1RbkwSmfRtSorEg0&#10;EnYmIN8UtVormf5qjSox23CaNJUnkVC8y89qsxb1PorQGTlJEJ+R8G4mJ4wn0gvUViTBDtF8gHJG&#10;RkDQaSbBVeMgxRGaYjF/581TJ4Iqs5DVGC6m49fBysfjv8hM2/DrJWdeONp4oWV0JnP6gDX1PAXq&#10;SsM9DHRlznmkZJ550NHlN03DqE7Wni7WqiExScmb1fUqM0gqLRbL5apYX719HCKmXwocy0HDI22u&#10;GCqOfzCREGo9t2QuDw/G2pzPCkclOUrDbphk76A9keqelttwT3eZM/vbk3f5HpyDeA52U5DBMdwd&#10;EhEU3ow6Qk1ktIkiZ7o1edX/n0vX25+ye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Yx8d1gAA&#10;AAoBAAAPAAAAAAAAAAEAIAAAACIAAABkcnMvZG93bnJldi54bWxQSwECFAAUAAAACACHTuJAUqte&#10;QK4BAABxAwAADgAAAAAAAAABACAAAAAl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4928235</wp:posOffset>
              </wp:positionH>
              <wp:positionV relativeFrom="page">
                <wp:posOffset>1571625</wp:posOffset>
              </wp:positionV>
              <wp:extent cx="707390" cy="113030"/>
              <wp:effectExtent l="0" t="0" r="0" b="0"/>
              <wp:wrapNone/>
              <wp:docPr id="37" name="Shape 37"/>
              <wp:cNvGraphicFramePr/>
              <a:graphic xmlns:a="http://schemas.openxmlformats.org/drawingml/2006/main">
                <a:graphicData uri="http://schemas.microsoft.com/office/word/2010/wordprocessingShape">
                  <wps:wsp>
                    <wps:cNvSpPr txBox="1"/>
                    <wps:spPr>
                      <a:xfrm>
                        <a:off x="0" y="0"/>
                        <a:ext cx="707390"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10</w:t>
                          </w:r>
                        </w:p>
                      </w:txbxContent>
                    </wps:txbx>
                    <wps:bodyPr wrap="none" lIns="0" tIns="0" rIns="0" bIns="0">
                      <a:spAutoFit/>
                    </wps:bodyPr>
                  </wps:wsp>
                </a:graphicData>
              </a:graphic>
            </wp:anchor>
          </w:drawing>
        </mc:Choice>
        <mc:Fallback>
          <w:pict>
            <v:shape id="Shape 37" o:spid="_x0000_s1026" o:spt="202" type="#_x0000_t202" style="position:absolute;left:0pt;margin-left:388.05pt;margin-top:123.75pt;height:8.9pt;width:55.7pt;mso-position-horizontal-relative:page;mso-position-vertical-relative:page;mso-wrap-style:none;z-index:-251657216;mso-width-relative:page;mso-height-relative:page;" filled="f" stroked="f" coordsize="21600,21600" o:gfxdata="UEsDBAoAAAAAAIdO4kAAAAAAAAAAAAAAAAAEAAAAZHJzL1BLAwQUAAAACACHTuJASKqR7dYAAAAL&#10;AQAADwAAAGRycy9kb3ducmV2LnhtbE2PPU/DMBCGdyT+g3VIbNRJoUmUxulQiYWNgip1c+NrHOGP&#10;yHbT5N9znWC7j0fvPdfsZmvYhCEO3gnIVxkwdJ1Xg+sFfH+9v1TAYpJOSeMdClgwwq59fGhkrfzN&#10;feJ0SD2jEBdrKUCnNNacx06jlXHlR3S0u/hgZaI29FwFeaNwa/g6ywpu5eDogpYj7jV2P4erFVDO&#10;R49jxD2eLlMX9LBU5mMR4vkpz7bAEs7pD4a7PqlDS05nf3UqMkMZZZETKmD9Vm6AEVFV9+JMk2Lz&#10;Crxt+P8f2l9QSwMEFAAAAAgAh07iQEtmbEquAQAAcQMAAA4AAABkcnMvZTJvRG9jLnhtbK1TwW7b&#10;MAy9D9g/CLovdhqg2Yw4RYugxYBiG9DtAxRZigVIoiAqsfP3pWQnHbpLD7vYFEk/vvcob+5GZ9lJ&#10;RTTgW75c1JwpL6Ez/tDyP78fv3zlDJPwnbDgVcvPCvnd9vOnzRAadQM92E5FRiAemyG0vE8pNFWF&#10;sldO4AKC8lTUEJ1IdIyHqotiIHRnq5u6vq0GiF2IIBUiZXdTkc+I8SOAoLWRagfy6JRPE2pUViSS&#10;hL0JyLeFrdZKpp9ao0rMtpyUpvKkIRTv87PabkRziCL0Rs4UxEcovNPkhPE09Aq1E0mwYzT/QDkj&#10;IyDotJDgqklIcYRULOt33rz0IqiihazGcDUd/x+s/HH6FZnpWr5ac+aFo42XsYzOZM4QsKGel0Bd&#10;aXyAka7MJY+UzJpHHV1+kxpGdbL2fLVWjYlJSq7r9eobVSSVlstVvSrWV28fh4jpSYFjOWh5pM0V&#10;Q8XpGRMRodZLS57l4dFYm/OZ4cQkR2ncjzPtPXRnYj3Qclvu6S5zZr978i7fg0sQL8F+DjI4hvtj&#10;ogFlbkadoOZhtIlCZ741edV/n0vX25+yf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qpHt1gAA&#10;AAsBAAAPAAAAAAAAAAEAIAAAACIAAABkcnMvZG93bnJldi54bWxQSwECFAAUAAAACACHTuJAS2Zs&#10;Sq4BAABxAwAADgAAAAAAAAABACAAAAAl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10</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4928235</wp:posOffset>
              </wp:positionH>
              <wp:positionV relativeFrom="page">
                <wp:posOffset>1571625</wp:posOffset>
              </wp:positionV>
              <wp:extent cx="707390" cy="113030"/>
              <wp:effectExtent l="0" t="0" r="0" b="0"/>
              <wp:wrapNone/>
              <wp:docPr id="39" name="Shape 39"/>
              <wp:cNvGraphicFramePr/>
              <a:graphic xmlns:a="http://schemas.openxmlformats.org/drawingml/2006/main">
                <a:graphicData uri="http://schemas.microsoft.com/office/word/2010/wordprocessingShape">
                  <wps:wsp>
                    <wps:cNvSpPr txBox="1"/>
                    <wps:spPr>
                      <a:xfrm>
                        <a:off x="0" y="0"/>
                        <a:ext cx="707390"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10</w:t>
                          </w:r>
                        </w:p>
                      </w:txbxContent>
                    </wps:txbx>
                    <wps:bodyPr wrap="none" lIns="0" tIns="0" rIns="0" bIns="0">
                      <a:spAutoFit/>
                    </wps:bodyPr>
                  </wps:wsp>
                </a:graphicData>
              </a:graphic>
            </wp:anchor>
          </w:drawing>
        </mc:Choice>
        <mc:Fallback>
          <w:pict>
            <v:shape id="Shape 39" o:spid="_x0000_s1026" o:spt="202" type="#_x0000_t202" style="position:absolute;left:0pt;margin-left:388.05pt;margin-top:123.75pt;height:8.9pt;width:55.7pt;mso-position-horizontal-relative:page;mso-position-vertical-relative:page;mso-wrap-style:none;z-index:-251657216;mso-width-relative:page;mso-height-relative:page;" filled="f" stroked="f" coordsize="21600,21600" o:gfxdata="UEsDBAoAAAAAAIdO4kAAAAAAAAAAAAAAAAAEAAAAZHJzL1BLAwQUAAAACACHTuJASKqR7dYAAAAL&#10;AQAADwAAAGRycy9kb3ducmV2LnhtbE2PPU/DMBCGdyT+g3VIbNRJoUmUxulQiYWNgip1c+NrHOGP&#10;yHbT5N9znWC7j0fvPdfsZmvYhCEO3gnIVxkwdJ1Xg+sFfH+9v1TAYpJOSeMdClgwwq59fGhkrfzN&#10;feJ0SD2jEBdrKUCnNNacx06jlXHlR3S0u/hgZaI29FwFeaNwa/g6ywpu5eDogpYj7jV2P4erFVDO&#10;R49jxD2eLlMX9LBU5mMR4vkpz7bAEs7pD4a7PqlDS05nf3UqMkMZZZETKmD9Vm6AEVFV9+JMk2Lz&#10;Crxt+P8f2l9QSwMEFAAAAAgAh07iQMnt0e6uAQAAcQMAAA4AAABkcnMvZTJvRG9jLnhtbK1TwW7b&#10;MAy9D+g/CLo3dhpgXY04xYqgxYChG9DuAxRZigVIoiAqsfP3pWQnHbpLD7vYFEk/vvcor+9HZ9lR&#10;RTTgW75c1JwpL6Ezft/yP6+P1984wyR8Jyx41fKTQn6/ufqyHkKjbqAH26nICMRjM4SW9ymFpqpQ&#10;9soJXEBQnooaohOJjnFfdVEMhO5sdVPXX6sBYhciSIVI2e1U5DNi/AwgaG2k2oI8OOXThBqVFYkk&#10;YW8C8k1hq7WS6ZfWqBKzLSelqTxpCMW7/Kw2a9Hsowi9kTMF8RkKHzQ5YTwNvUBtRRLsEM0/UM7I&#10;CAg6LSS4ahJSHCEVy/qDNy+9CKpoIasxXEzH/wcrn4+/IzNdy1d3nHnhaONlLKMzmTMEbKjnJVBX&#10;Gh9gpCtzziMls+ZRR5ffpIZRnaw9XaxVY2KSkrf17eqOKpJKy+WqXhXrq/ePQ8T0pMCxHLQ80uaK&#10;oeL4ExMRodZzS57l4dFYm/OZ4cQkR2ncjTPtHXQnYj3Qclvu6S5zZn948i7fg3MQz8FuDjI4hu+H&#10;RAPK3Iw6Qc3DaBOFznxr8qr/Ppeu9z9l8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qpHt1gAA&#10;AAsBAAAPAAAAAAAAAAEAIAAAACIAAABkcnMvZG93bnJldi54bWxQSwECFAAUAAAACACHTuJAye3R&#10;7q4BAABxAwAADgAAAAAAAAABACAAAAAl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10</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7305040</wp:posOffset>
              </wp:positionH>
              <wp:positionV relativeFrom="page">
                <wp:posOffset>965835</wp:posOffset>
              </wp:positionV>
              <wp:extent cx="697865" cy="113030"/>
              <wp:effectExtent l="0" t="0" r="0" b="0"/>
              <wp:wrapNone/>
              <wp:docPr id="41" name="Shape 41"/>
              <wp:cNvGraphicFramePr/>
              <a:graphic xmlns:a="http://schemas.openxmlformats.org/drawingml/2006/main">
                <a:graphicData uri="http://schemas.microsoft.com/office/word/2010/wordprocessingShape">
                  <wps:wsp>
                    <wps:cNvSpPr txBox="1"/>
                    <wps:spPr>
                      <a:xfrm>
                        <a:off x="0" y="0"/>
                        <a:ext cx="69786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11</w:t>
                          </w:r>
                        </w:p>
                      </w:txbxContent>
                    </wps:txbx>
                    <wps:bodyPr wrap="none" lIns="0" tIns="0" rIns="0" bIns="0">
                      <a:spAutoFit/>
                    </wps:bodyPr>
                  </wps:wsp>
                </a:graphicData>
              </a:graphic>
            </wp:anchor>
          </w:drawing>
        </mc:Choice>
        <mc:Fallback>
          <w:pict>
            <v:shape id="Shape 41" o:spid="_x0000_s1026" o:spt="202" type="#_x0000_t202" style="position:absolute;left:0pt;margin-left:575.2pt;margin-top:76.05pt;height:8.9pt;width:54.95pt;mso-position-horizontal-relative:page;mso-position-vertical-relative:page;mso-wrap-style:none;z-index:-251657216;mso-width-relative:page;mso-height-relative:page;" filled="f" stroked="f" coordsize="21600,21600" o:gfxdata="UEsDBAoAAAAAAIdO4kAAAAAAAAAAAAAAAAAEAAAAZHJzL1BLAwQUAAAACACHTuJAPstQBtcAAAAN&#10;AQAADwAAAGRycy9kb3ducmV2LnhtbE2PzU7DMBCE70i8g7VI3KidQEMb4vRQiQs3CkLi5sbbOMI/&#10;ke2myduzPcFtRvtpdqbZzc6yCWMagpdQrAQw9F3Qg+8lfH68PmyApay8VjZ4lLBggl17e9OoWoeL&#10;f8fpkHtGIT7VSoLJeaw5T51Bp9IqjOjpdgrRqUw29lxHdaFwZ3kpRMWdGjx9MGrEvcHu53B2Ep7n&#10;r4Bjwj1+n6YummHZ2LdFyvu7QrwAyzjnPxiu9ak6tNTpGM5eJ2bJF2vxRCypdVkAuyJlJR6BHUlV&#10;2y3wtuH/V7S/UEsDBBQAAAAIAIdO4kCFQ5xDrwEAAHEDAAAOAAAAZHJzL2Uyb0RvYy54bWytU8GO&#10;0zAQvSPxD5bvNMkulCVqugJVi5AQrLTwAa5jN5Zsj+Vxm/TvGTtpFy2XPXBJxjOTN++9cTb3k7Ps&#10;pCIa8B1vVjVnykvojT90/Pevh3d3nGESvhcWvOr4WSG/3759sxlDq25gANuryAjEYzuGjg8phbaq&#10;UA7KCVxBUJ6KGqITiY7xUPVRjITubHVT1+tqhNiHCFIhUnY3F/mCGF8DCFobqXYgj075NKNGZUUi&#10;STiYgHxb2GqtZPqpNarEbMdJaSpPGkLxPj+r7Ua0hyjCYORCQbyGwgtNThhPQ69QO5EEO0bzD5Qz&#10;MgKCTisJrpqFFEdIRVO/8OZpEEEVLWQ1hqvp+P9g5Y/TY2Sm7/j7hjMvHG28jGV0JnPGgC31PAXq&#10;StMXmOjKXPJIyax50tHlN6lhVCdrz1dr1ZSYpOT608e79QfOJJWa5ra+LdZXzx+HiOmrAsdy0PFI&#10;myuGitN3TESEWi8teZaHB2NtzmeGM5McpWk/LbT30J+J9UjL7binu8yZ/ebJu3wPLkG8BPslyOAY&#10;Ph8TDShzM+oMtQyjTRQ6y63Jq/77XLqe/5Tt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7LUAbX&#10;AAAADQEAAA8AAAAAAAAAAQAgAAAAIgAAAGRycy9kb3ducmV2LnhtbFBLAQIUABQAAAAIAIdO4kCF&#10;Q5xDrwEAAHEDAAAOAAAAAAAAAAEAIAAAACYBAABkcnMvZTJvRG9jLnhtbFBLBQYAAAAABgAGAFkB&#10;AABH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11</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7305040</wp:posOffset>
              </wp:positionH>
              <wp:positionV relativeFrom="page">
                <wp:posOffset>965835</wp:posOffset>
              </wp:positionV>
              <wp:extent cx="69786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69786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11</w:t>
                          </w:r>
                        </w:p>
                      </w:txbxContent>
                    </wps:txbx>
                    <wps:bodyPr wrap="none" lIns="0" tIns="0" rIns="0" bIns="0">
                      <a:spAutoFit/>
                    </wps:bodyPr>
                  </wps:wsp>
                </a:graphicData>
              </a:graphic>
            </wp:anchor>
          </w:drawing>
        </mc:Choice>
        <mc:Fallback>
          <w:pict>
            <v:shape id="Shape 43" o:spid="_x0000_s1026" o:spt="202" type="#_x0000_t202" style="position:absolute;left:0pt;margin-left:575.2pt;margin-top:76.05pt;height:8.9pt;width:54.95pt;mso-position-horizontal-relative:page;mso-position-vertical-relative:page;mso-wrap-style:none;z-index:-251657216;mso-width-relative:page;mso-height-relative:page;" filled="f" stroked="f" coordsize="21600,21600" o:gfxdata="UEsDBAoAAAAAAIdO4kAAAAAAAAAAAAAAAAAEAAAAZHJzL1BLAwQUAAAACACHTuJAPstQBtcAAAAN&#10;AQAADwAAAGRycy9kb3ducmV2LnhtbE2PzU7DMBCE70i8g7VI3KidQEMb4vRQiQs3CkLi5sbbOMI/&#10;ke2myduzPcFtRvtpdqbZzc6yCWMagpdQrAQw9F3Qg+8lfH68PmyApay8VjZ4lLBggl17e9OoWoeL&#10;f8fpkHtGIT7VSoLJeaw5T51Bp9IqjOjpdgrRqUw29lxHdaFwZ3kpRMWdGjx9MGrEvcHu53B2Ep7n&#10;r4Bjwj1+n6YummHZ2LdFyvu7QrwAyzjnPxiu9ak6tNTpGM5eJ2bJF2vxRCypdVkAuyJlJR6BHUlV&#10;2y3wtuH/V7S/UEsDBBQAAAAIAIdO4kCFwljzsAEAAHEDAAAOAAAAZHJzL2Uyb0RvYy54bWytU8Fu&#10;2zAMvQ/YPwi6L3aaLWuNOEWHoMOAYSvQ7QMUWYoFSKIgKrHz96NkJx26Sw+72BRJP773KG/uR2fZ&#10;SUU04Fu+XNScKS+hM/7Q8t+/Hj/ccoZJ+E5Y8KrlZ4X8fvv+3WYIjbqBHmynIiMQj80QWt6nFJqq&#10;QtkrJ3ABQXkqaohOJDrGQ9VFMRC6s9VNXa+rAWIXIkiFSNndVOQzYnwLIGhtpNqBPDrl04QalRWJ&#10;JGFvAvJtYau1kumn1qgSsy0npak8aQjF+/ysthvRHKIIvZEzBfEWCq80OWE8Db1C7UQS7BjNP1DO&#10;yAgIOi0kuGoSUhwhFcv6lTfPvQiqaCGrMVxNx/8HK3+cniIzXcs/rjjzwtHGy1hGZzJnCNhQz3Og&#10;rjR+gZGuzCWPlMyaRx1dfpMaRnWy9ny1Vo2JSUqu7z7frj9xJqm0XK7qVbG+evk4RExfFTiWg5ZH&#10;2lwxVJy+YyIi1HppybM8PBprcz4znJjkKI37caa9h+5MrAdabss93WXO7DdP3uV7cAniJdjPQQbH&#10;8HBMNKDMzagT1DyMNlHozLcmr/rvc+l6+VO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y1AG&#10;1wAAAA0BAAAPAAAAAAAAAAEAIAAAACIAAABkcnMvZG93bnJldi54bWxQSwECFAAUAAAACACHTuJA&#10;hcJY87ABAABxAwAADgAAAAAAAAABACAAAAAmAQAAZHJzL2Uyb0RvYy54bWxQSwUGAAAAAAYABgBZ&#10;AQAASA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11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17" name="Shape 17"/>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17"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NPuKvCuAQAAcQMAAA4AAABkcnMvZTJvRG9jLnhtbK1TwW7b&#10;MAy9D9g/CLovTlqkGYw4RYugw4ChG9D2AxRZigVIoiAqsfP3pWQnHdpLD73YFEk/vvcor28HZ9lR&#10;RTTgG76YzTlTXkJr/L7hL88PP35yhkn4VljwquEnhfx28/3bug+1uoIObKsiIxCPdR8a3qUU6qpC&#10;2SkncAZBeSpqiE4kOsZ91UbRE7qz1dV8flP1ENsQQSpEym7HIp8Q42cAQWsj1RbkwSmfRtSorEgk&#10;CTsTkG8KW62VTH+1RpWYbTgpTeVJQyje5We1WYt6H0XojJwoiM9QeKfJCeNp6AVqK5Jgh2g+QDkj&#10;IyDoNJPgqlFIcYRULObvvHnqRFBFC1mN4WI6fh2sfDz+i8y0dBNWnHnhaONlLKMzmdMHrKnnKVBX&#10;Gu5hoMZzHimZNQ86uvwmNYzqZO3pYq0aEpOUvFldr66XnEkqLRbL5apYX719HCKmXwocy0HDI22u&#10;GCqOfzAREWo9t+RZHh6MtTmfGY5McpSG3TDR3kF7ItY9Lbfhnu4yZ/a3J+/yPTgH8RzspiCDY7g7&#10;JBpQ5mbUEWoaRpsodKZbk1f9/7l0vf0pm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Yx8d1gAA&#10;AAoBAAAPAAAAAAAAAAEAIAAAACIAAABkcnMvZG93bnJldi54bWxQSwECFAAUAAAACACHTuJA0+4q&#10;8K4BAABxAwAADgAAAAAAAAABACAAAAAl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8369935</wp:posOffset>
              </wp:positionH>
              <wp:positionV relativeFrom="page">
                <wp:posOffset>911225</wp:posOffset>
              </wp:positionV>
              <wp:extent cx="648970" cy="109855"/>
              <wp:effectExtent l="0" t="0" r="0" b="0"/>
              <wp:wrapNone/>
              <wp:docPr id="19" name="Shape 19"/>
              <wp:cNvGraphicFramePr/>
              <a:graphic xmlns:a="http://schemas.openxmlformats.org/drawingml/2006/main">
                <a:graphicData uri="http://schemas.microsoft.com/office/word/2010/wordprocessingShape">
                  <wps:wsp>
                    <wps:cNvSpPr txBox="1"/>
                    <wps:spPr>
                      <a:xfrm>
                        <a:off x="0" y="0"/>
                        <a:ext cx="648970" cy="10985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3</w:t>
                          </w:r>
                        </w:p>
                      </w:txbxContent>
                    </wps:txbx>
                    <wps:bodyPr wrap="none" lIns="0" tIns="0" rIns="0" bIns="0">
                      <a:spAutoFit/>
                    </wps:bodyPr>
                  </wps:wsp>
                </a:graphicData>
              </a:graphic>
            </wp:anchor>
          </w:drawing>
        </mc:Choice>
        <mc:Fallback>
          <w:pict>
            <v:shape id="Shape 19" o:spid="_x0000_s1026" o:spt="202" type="#_x0000_t202" style="position:absolute;left:0pt;margin-left:659.05pt;margin-top:71.75pt;height:8.65pt;width:51.1pt;mso-position-horizontal-relative:page;mso-position-vertical-relative:page;mso-wrap-style:none;z-index:-251657216;mso-width-relative:page;mso-height-relative:page;" filled="f" stroked="f" coordsize="21600,21600" o:gfxdata="UEsDBAoAAAAAAIdO4kAAAAAAAAAAAAAAAAAEAAAAZHJzL1BLAwQUAAAACACHTuJAzP9S5tcAAAAN&#10;AQAADwAAAGRycy9kb3ducmV2LnhtbE2PzU7DMBCE70i8g7VI3KidppQoxOmhEhduFFSJmxtv4wj/&#10;RLabJm/P9gS3Ge2n2ZlmNzvLJoxpCF5CsRLA0HdBD76X8PX59lQBS1l5rWzwKGHBBLv2/q5RtQ5X&#10;/4HTIfeMQnyqlQST81hznjqDTqVVGNHT7RyiU5ls7LmO6krhzvK1EFvu1ODpg1Ej7g12P4eLk/Ay&#10;HwOOCff4fZ66aIalsu+LlI8PhXgFlnHOfzDc6lN1aKnTKVy8TsySL4uqIJbUpnwGdkM2a1ECO5Ha&#10;igp42/D/K9pfUEsDBBQAAAAIAIdO4kDyzmqvrQEAAHEDAAAOAAAAZHJzL2Uyb0RvYy54bWytU8Fu&#10;2zAMvQ/YPwi6L3aKtUuMOEWLoMOAYRvQ7QMUWYoFSKIgKrHz96NkJy26Sw+72BRJP773KG/uR2fZ&#10;SUU04Fu+XNScKS+hM/7Q8j+/nz6tOMMkfCcseNXys0J+v/34YTOERt1AD7ZTkRGIx2YILe9TCk1V&#10;oeyVE7iAoDwVNUQnEh3joeqiGAjd2eqmru+qAWIXIkiFSNndVOQzYnwPIGhtpNqBPDrl04QalRWJ&#10;JGFvAvJtYau1kumn1qgSsy0npak8aQjF+/ysthvRHKIIvZEzBfEeCm80OWE8Db1C7UQS7BjNP1DO&#10;yAgIOi0kuGoSUhwhFcv6jTfPvQiqaCGrMVxNx/8HK3+cfkVmOroJa868cLTxMpbRmcwZAjbU8xyo&#10;K42PMFLjJY+UzJpHHV1+kxpGdbL2fLVWjYlJSt59Xq2/UEVSaVmvV7e3GaV6+ThETF8VOJaDlkfa&#10;XDFUnL5jmlovLXmWhydjbc5nhhOTHKVxP86099CdifVAy225p7vMmf3mybt8Dy5BvAT7OcjgGB6O&#10;iQaUuRl1gpqH0SYK8/nW5FW/Ppeulz9l+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1Lm1wAA&#10;AA0BAAAPAAAAAAAAAAEAIAAAACIAAABkcnMvZG93bnJldi54bWxQSwECFAAUAAAACACHTuJA8s5q&#10;r60BAABxAwAADgAAAAAAAAABACAAAAAm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3</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21" name="Shape 21"/>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21"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HNORhevAQAAcQMAAA4AAABkcnMvZTJvRG9jLnhtbK1TwW7b&#10;MAy9D9g/CLovjlOkGYw4RYugw4BhG9DtAxRZigVIoiAqsfP3o2QnHbpLD7vYFEk/vvcobx9GZ9lZ&#10;RTTgW14vlpwpL6Ez/tjy37+eP33mDJPwnbDgVcsvCvnD7uOH7RAatYIebKciIxCPzRBa3qcUmqpC&#10;2SsncAFBeSpqiE4kOsZj1UUxELqz1Wq5vK8GiF2IIBUiZfdTkc+I8T2AoLWRag/y5JRPE2pUViSS&#10;hL0JyHeFrdZKph9ao0rMtpyUpvKkIRQf8rPabUVzjCL0Rs4UxHsovNHkhPE09Aa1F0mwUzT/QDkj&#10;IyDotJDgqklIcYRU1Ms33rz0IqiihazGcDMd/x+s/H7+GZnpWr6qOfPC0cbLWEZnMmcI2FDPS6Cu&#10;ND7BSFfmmkdKZs2jji6/SQ2jOll7uVmrxsQkJe83d5u7NWeSSnW9Xm+K9dXrxyFi+qLAsRy0PNLm&#10;iqHi/A0TEaHWa0ue5eHZWJvzmeHEJEdpPIwz7QN0F2I90HJb7ukuc2a/evIu34NrEK/BYQ4yOIbH&#10;U6IBZW5GnaDmYbSJQme+NXnVf59L1+ufsvs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GMfHdYA&#10;AAAKAQAADwAAAAAAAAABACAAAAAiAAAAZHJzL2Rvd25yZXYueG1sUEsBAhQAFAAAAAgAh07iQHNO&#10;RhevAQAAcQMAAA4AAAAAAAAAAQAgAAAAJQ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6323965</wp:posOffset>
              </wp:positionH>
              <wp:positionV relativeFrom="page">
                <wp:posOffset>163830</wp:posOffset>
              </wp:positionV>
              <wp:extent cx="673735" cy="115570"/>
              <wp:effectExtent l="0" t="0" r="0" b="0"/>
              <wp:wrapNone/>
              <wp:docPr id="23" name="Shape 23"/>
              <wp:cNvGraphicFramePr/>
              <a:graphic xmlns:a="http://schemas.openxmlformats.org/drawingml/2006/main">
                <a:graphicData uri="http://schemas.microsoft.com/office/word/2010/wordprocessingShape">
                  <wps:wsp>
                    <wps:cNvSpPr txBox="1"/>
                    <wps:spPr>
                      <a:xfrm>
                        <a:off x="0" y="0"/>
                        <a:ext cx="67373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wps:txbx>
                    <wps:bodyPr wrap="none" lIns="0" tIns="0" rIns="0" bIns="0">
                      <a:spAutoFit/>
                    </wps:bodyPr>
                  </wps:wsp>
                </a:graphicData>
              </a:graphic>
            </wp:anchor>
          </w:drawing>
        </mc:Choice>
        <mc:Fallback>
          <w:pict>
            <v:shape id="Shape 23" o:spid="_x0000_s1026" o:spt="202" type="#_x0000_t202" style="position:absolute;left:0pt;margin-left:497.95pt;margin-top:12.9pt;height:9.1pt;width:53.05pt;mso-position-horizontal-relative:page;mso-position-vertical-relative:page;mso-wrap-style:none;z-index:-251657216;mso-width-relative:page;mso-height-relative:page;" filled="f" stroked="f" coordsize="21600,21600" o:gfxdata="UEsDBAoAAAAAAIdO4kAAAAAAAAAAAAAAAAAEAAAAZHJzL1BLAwQUAAAACACHTuJAKGMfHdYAAAAK&#10;AQAADwAAAGRycy9kb3ducmV2LnhtbE2PMU/DMBCFdyT+g3VIbNRO1EIT4nSoxMJGQZXY3PgaR9jn&#10;yHbT5N/jTjCe7um972t2s7NswhAHTxKKlQCG1Hk9UC/h6/PtaQssJkVaWU8oYcEIu/b+rlG19lf6&#10;wOmQepZLKNZKgklprDmPnUGn4sqPSPl39sGplM/Qcx3UNZc7y0shnrlTA+UFo0bcG+x+Dhcn4WU+&#10;ehwj7vH7PHXBDMvWvi9SPj4U4hVYwjn9heGGn9GhzUwnfyEdmZVQVZsqRyWUm6xwCxSizHYnCeu1&#10;AN42/L9C+wtQSwMEFAAAAAgAh07iQHPPgqevAQAAcQMAAA4AAABkcnMvZTJvRG9jLnhtbK1TTW/b&#10;MAy9D+h/EHRvnA+kGYw4xYagxYBhG9DtByiyFAuQREFUYuffj5KdtOguPexiUyT9+N6jvH0cnGVn&#10;FdGAb/hiNudMeQmt8ceG//n9dP+ZM0zCt8KCVw2/KOSPu7tP2z7Uagkd2FZFRiAe6z40vEsp1FWF&#10;slNO4AyC8lTUEJ1IdIzHqo2iJ3Rnq+V8/lD1ENsQQSpEyu7HIp8Q40cAQWsj1R7kySmfRtSorEgk&#10;CTsTkO8KW62VTD+1RpWYbTgpTeVJQyg+5Ge124r6GEXojJwoiI9QeKfJCeNp6A1qL5Jgp2j+gXJG&#10;RkDQaSbBVaOQ4gipWMzfefPSiaCKFrIaw810/H+w8sf5V2SmbfhyxZkXjjZexjI6kzl9wJp6XgJ1&#10;peErDHRlrnmkZNY86Ojym9QwqpO1l5u1akhMUvJhs9qs1pxJKi0W6/WmWF+9fhwipmcFjuWg4ZE2&#10;VwwV5++YiAi1XlvyLA9PxtqczwxHJjlKw2GYaB+gvRDrnpbbcE93mTP7zZN3+R5cg3gNDlOQwTF8&#10;OSUaUOZm1BFqGkabKHSmW5NX/fZcul7/lN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GMfHdYA&#10;AAAKAQAADwAAAAAAAAABACAAAAAiAAAAZHJzL2Rvd25yZXYueG1sUEsBAhQAFAAAAAgAh07iQHPP&#10;gqevAQAAcQMAAA4AAAAAAAAAAQAgAAAAJQ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lang w:val="zh-CN" w:eastAsia="zh-CN" w:bidi="zh-CN"/>
                      </w:rPr>
                      <w:t>1</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5420360</wp:posOffset>
              </wp:positionH>
              <wp:positionV relativeFrom="page">
                <wp:posOffset>1565910</wp:posOffset>
              </wp:positionV>
              <wp:extent cx="643255"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64325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426.8pt;margin-top:123.3pt;height:8.9pt;width:50.65pt;mso-position-horizontal-relative:page;mso-position-vertical-relative:page;mso-wrap-style:none;z-index:-251657216;mso-width-relative:page;mso-height-relative:page;" filled="f" stroked="f" coordsize="21600,21600" o:gfxdata="UEsDBAoAAAAAAIdO4kAAAAAAAAAAAAAAAAAEAAAAZHJzL1BLAwQUAAAACACHTuJAmqcsM9cAAAAL&#10;AQAADwAAAGRycy9kb3ducmV2LnhtbE2PPU/DMBCGdyT+g3VIbNRpSUMa4nSoxMJGQUhsbnyNI+xz&#10;FLtp8u85Jtju49F7z9X72Tsx4Rj7QArWqwwEUhtMT52Cj/eXhxJETJqMdoFQwYIR9s3tTa0rE670&#10;htMxdYJDKFZagU1pqKSMrUWv4yoMSLw7h9HrxO3YSTPqK4d7JzdZVkive+ILVg94sNh+Hy9ewdP8&#10;GXCIeMCv89SOtl9K97oodX+3zp5BJJzTHwy/+qwODTudwoVMFE5BuX0sGFWwyQsumNht8x2IE0+K&#10;PAfZ1PL/D80PUEsDBBQAAAAIAIdO4kBPDSvorgEAAHEDAAAOAAAAZHJzL2Uyb0RvYy54bWytU8Fu&#10;2zAMvQ/oPwi6L3aStRiMOMWGoMWAYRvQ9gMUWYoFSKIgKrHz96NkJx3aSw+72BRJv/f4KG/uR2fZ&#10;SUU04Fu+XNScKS+hM/7Q8pfnh89fOcMkfCcseNXys0J+v735tBlCo1bQg+1UZATisRlCy/uUQlNV&#10;KHvlBC4gKE9FDdGJRMd4qLooBkJ3tlrV9V01QOxCBKkQKbubinxGjB8BBK2NVDuQR6d8mlCjsiLR&#10;SNibgHxb1GqtZPqtNarEbMtp0lSeRELxPj+r7UY0hyhCb+QsQXxEwpuZnDCeSK9QO5EEO0bzDsoZ&#10;GQFBp4UEV02DFEdoimX9xpunXgRVZiGrMVxNx/8HK3+d/kRmupavbjnzwtHGCy2jM5kzBGyo5ylQ&#10;Vxq/w0hX5pJHSuaZRx1dftM0jOpk7flqrRoTk5S8+7Je3RKDpNJyua7Xxfrq9eMQMT0qcCwHLY+0&#10;uWKoOP3EREKo9dKSuTw8GGtzPiuclOQojftxlr2H7kyqB1puyz3dZc7sD0/e5XtwCeIl2M9BBsfw&#10;7ZiIoPBm1AlqJqNNFDnzrcmr/vdcul7/lO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qcsM9cA&#10;AAALAQAADwAAAAAAAAABACAAAAAiAAAAZHJzL2Rvd25yZXYueG1sUEsBAhQAFAAAAAgAh07iQE8N&#10;K+iuAQAAcQMAAA4AAAAAAAAAAQAgAAAAJg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5420360</wp:posOffset>
              </wp:positionH>
              <wp:positionV relativeFrom="page">
                <wp:posOffset>1565910</wp:posOffset>
              </wp:positionV>
              <wp:extent cx="64325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64325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p>
                      </w:txbxContent>
                    </wps:txbx>
                    <wps:bodyPr wrap="none" lIns="0" tIns="0" rIns="0" bIns="0">
                      <a:spAutoFit/>
                    </wps:bodyPr>
                  </wps:wsp>
                </a:graphicData>
              </a:graphic>
            </wp:anchor>
          </w:drawing>
        </mc:Choice>
        <mc:Fallback>
          <w:pict>
            <v:shape id="Shape 27" o:spid="_x0000_s1026" o:spt="202" type="#_x0000_t202" style="position:absolute;left:0pt;margin-left:426.8pt;margin-top:123.3pt;height:8.9pt;width:50.65pt;mso-position-horizontal-relative:page;mso-position-vertical-relative:page;mso-wrap-style:none;z-index:-251657216;mso-width-relative:page;mso-height-relative:page;" filled="f" stroked="f" coordsize="21600,21600" o:gfxdata="UEsDBAoAAAAAAIdO4kAAAAAAAAAAAAAAAAAEAAAAZHJzL1BLAwQUAAAACACHTuJAmqcsM9cAAAAL&#10;AQAADwAAAGRycy9kb3ducmV2LnhtbE2PPU/DMBCGdyT+g3VIbNRpSUMa4nSoxMJGQUhsbnyNI+xz&#10;FLtp8u85Jtju49F7z9X72Tsx4Rj7QArWqwwEUhtMT52Cj/eXhxJETJqMdoFQwYIR9s3tTa0rE670&#10;htMxdYJDKFZagU1pqKSMrUWv4yoMSLw7h9HrxO3YSTPqK4d7JzdZVkive+ILVg94sNh+Hy9ewdP8&#10;GXCIeMCv89SOtl9K97oodX+3zp5BJJzTHwy/+qwODTudwoVMFE5BuX0sGFWwyQsumNht8x2IE0+K&#10;PAfZ1PL/D80PUEsDBBQAAAAIAIdO4kBPjO9YrwEAAHEDAAAOAAAAZHJzL2Uyb0RvYy54bWytU8Fu&#10;2zAMvQ/YPwi6L3aStSuMOMWGoMOAohvQ7gMUWYoFSKIgKrHz96NkJx26Sw+72BRJP773KG/uR2fZ&#10;SUU04Fu+XNScKS+hM/7Q8t8vD5/uOMMkfCcseNXys0J+v/34YTOERq2gB9upyAjEYzOElvcphaaq&#10;UPbKCVxAUJ6KGqITiY7xUHVRDITubLWq69tqgNiFCFIhUnY3FfmMGN8DCFobqXYgj075NKFGZUUi&#10;SdibgHxb2GqtZPqpNarEbMtJaSpPGkLxPj+r7UY0hyhCb+RMQbyHwhtNThhPQ69QO5EEO0bzD5Qz&#10;MgKCTgsJrpqEFEdIxbJ+481zL4IqWshqDFfT8f/ByqfTr8hM1/LVF868cLTxMpbRmcwZAjbU8xyo&#10;K43fYKQrc8kjJbPmUUeX36SGUZ2sPV+tVWNikpK3n9ermxvOJJWWy3W9LtZXrx+HiOm7Asdy0PJI&#10;myuGitMjJiJCrZeWPMvDg7E25zPDiUmO0rgfZ9p76M7EeqDlttzTXebM/vDkXb4HlyBegv0cZHAM&#10;X4+JBpS5GXWCmofRJgqd+dbkVf99Ll2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qnLDPX&#10;AAAACwEAAA8AAAAAAAAAAQAgAAAAIgAAAGRycy9kb3ducmV2LnhtbFBLAQIUABQAAAAIAIdO4kBP&#10;jO9YrwEAAHEDAAAOAAAAAAAAAAEAIAAAACYBAABkcnMvZTJvRG9jLnhtbFBLBQYAAAAABgAGAFkB&#10;AABH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fldChar w:fldCharType="begin"/>
                    </w:r>
                    <w:r>
                      <w:instrText xml:space="preserve"> PAGE \* MERGEFORMAT </w:instrText>
                    </w:r>
                    <w:r>
                      <w:fldChar w:fldCharType="separate"/>
                    </w:r>
                    <w:r>
                      <w:rPr>
                        <w:rFonts w:ascii="宋体" w:hAnsi="宋体" w:eastAsia="宋体" w:cs="宋体"/>
                        <w:color w:val="000000"/>
                        <w:spacing w:val="0"/>
                        <w:w w:val="100"/>
                        <w:position w:val="0"/>
                      </w:rPr>
                      <w:t>#</w:t>
                    </w:r>
                    <w:r>
                      <w:rPr>
                        <w:rFonts w:ascii="宋体" w:hAnsi="宋体" w:eastAsia="宋体" w:cs="宋体"/>
                        <w:color w:val="000000"/>
                        <w:spacing w:val="0"/>
                        <w:w w:val="100"/>
                        <w:position w:val="0"/>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5963920</wp:posOffset>
              </wp:positionH>
              <wp:positionV relativeFrom="page">
                <wp:posOffset>1574800</wp:posOffset>
              </wp:positionV>
              <wp:extent cx="646430" cy="113030"/>
              <wp:effectExtent l="0" t="0" r="0" b="0"/>
              <wp:wrapNone/>
              <wp:docPr id="29" name="Shape 29"/>
              <wp:cNvGraphicFramePr/>
              <a:graphic xmlns:a="http://schemas.openxmlformats.org/drawingml/2006/main">
                <a:graphicData uri="http://schemas.microsoft.com/office/word/2010/wordprocessingShape">
                  <wps:wsp>
                    <wps:cNvSpPr txBox="1"/>
                    <wps:spPr>
                      <a:xfrm>
                        <a:off x="0" y="0"/>
                        <a:ext cx="646430"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8</w:t>
                          </w:r>
                        </w:p>
                      </w:txbxContent>
                    </wps:txbx>
                    <wps:bodyPr wrap="none" lIns="0" tIns="0" rIns="0" bIns="0">
                      <a:spAutoFit/>
                    </wps:bodyPr>
                  </wps:wsp>
                </a:graphicData>
              </a:graphic>
            </wp:anchor>
          </w:drawing>
        </mc:Choice>
        <mc:Fallback>
          <w:pict>
            <v:shape id="Shape 29" o:spid="_x0000_s1026" o:spt="202" type="#_x0000_t202" style="position:absolute;left:0pt;margin-left:469.6pt;margin-top:124pt;height:8.9pt;width:50.9pt;mso-position-horizontal-relative:page;mso-position-vertical-relative:page;mso-wrap-style:none;z-index:-251657216;mso-width-relative:page;mso-height-relative:page;" filled="f" stroked="f" coordsize="21600,21600" o:gfxdata="UEsDBAoAAAAAAIdO4kAAAAAAAAAAAAAAAAAEAAAAZHJzL1BLAwQUAAAACACHTuJAkbcz8NgAAAAM&#10;AQAADwAAAGRycy9kb3ducmV2LnhtbE2PzU7DMBCE70i8g7VI3KidUEoa4vRQiQs3CkLi5sbbOMI/&#10;ke2myduzPcFtd2c0+02zm51lE8Y0BC+hWAlg6LugB99L+Px4faiApay8VjZ4lLBggl17e9OoWoeL&#10;f8fpkHtGIT7VSoLJeaw5T51Bp9IqjOhJO4XoVKY19lxHdaFwZ3kpxIY7NXj6YNSIe4Pdz+HsJDzP&#10;XwHHhHv8Pk1dNMNS2bdFyvu7QrwAyzjnPzNc8QkdWmI6hrPXiVkJ28dtSVYJ5bqiUleHWBc0Hem0&#10;eaqAtw3/X6L9BVBLAwQUAAAACACHTuJA9Q7LGK0BAABxAwAADgAAAGRycy9lMm9Eb2MueG1srVPB&#10;btswDL0P6D8Iui920iLYjDjFhqDFgGEb0PYDFFmKBUiiICqx8/ejZCcd2ksPu9gUST++9yhv7kdn&#10;2UlFNOBbvlzUnCkvoTP+0PKX54fPXzjDJHwnLHjV8rNCfr+9+bQZQqNW0IPtVGQE4rEZQsv7lEJT&#10;VSh75QQuIChPRQ3RiUTHeKi6KAZCd7Za1fW6GiB2IYJUiJTdTUU+I8aPAILWRqodyKNTPk2oUVmR&#10;SBL2JiDfFrZaK5l+a40qMdtyUprKk4ZQvM/ParsRzSGK0Bs5UxAfofBGkxPG09Ar1E4kwY7RvINy&#10;RkZA0GkhwVWTkOIIqVjWb7x56kVQRQtZjeFqOv4/WPnr9Ccy07V89ZUzLxxtvIxldCZzhoAN9TwF&#10;6krjdxjpylzySMmsedTR5TepYVQna89Xa9WYmKTk+m59d0sVSaXl8rammNCr149DxPSowLEctDzS&#10;5oqh4vQT09R6acmzPDwYa3M+M5yY5CiN+3GmvYfuTKwHWm7LPd1lzuwPT97le3AJ4iXYz0EGx/Dt&#10;mGhAmZtRJ6h5GG2iMJ9vTV71v+fS9fqn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bcz8NgA&#10;AAAMAQAADwAAAAAAAAABACAAAAAiAAAAZHJzL2Rvd25yZXYueG1sUEsBAhQAFAAAAAgAh07iQPUO&#10;yxitAQAAcQMAAA4AAAAAAAAAAQAgAAAAJw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19"/>
                        <w:szCs w:val="19"/>
                      </w:rPr>
                      <w:t>预算公开表</w:t>
                    </w:r>
                    <w:r>
                      <w:rPr>
                        <w:rFonts w:ascii="宋体" w:hAnsi="宋体" w:eastAsia="宋体" w:cs="宋体"/>
                        <w:color w:val="000000"/>
                        <w:spacing w:val="0"/>
                        <w:w w:val="100"/>
                        <w:position w:val="0"/>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0053208E"/>
    <w:multiLevelType w:val="singleLevel"/>
    <w:tmpl w:val="0053208E"/>
    <w:lvl w:ilvl="0" w:tentative="0">
      <w:start w:val="1"/>
      <w:numFmt w:val="decimalEnclosedCircle"/>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DVkZWQyYjljMzlhNWU3N2UyYjJiZTdjOWIyMjVmNjkifQ=="/>
  </w:docVars>
  <w:rsids>
    <w:rsidRoot w:val="00000000"/>
    <w:rsid w:val="48C112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5_"/>
    <w:basedOn w:val="3"/>
    <w:link w:val="5"/>
    <w:uiPriority w:val="0"/>
    <w:rPr>
      <w:sz w:val="44"/>
      <w:szCs w:val="44"/>
      <w:u w:val="none"/>
      <w:shd w:val="clear" w:color="auto" w:fill="auto"/>
      <w:lang w:val="zh-TW" w:eastAsia="zh-TW" w:bidi="zh-TW"/>
    </w:rPr>
  </w:style>
  <w:style w:type="paragraph" w:customStyle="1" w:styleId="5">
    <w:name w:val="Body text|5"/>
    <w:basedOn w:val="1"/>
    <w:link w:val="4"/>
    <w:uiPriority w:val="0"/>
    <w:pPr>
      <w:widowControl w:val="0"/>
      <w:shd w:val="clear" w:color="auto" w:fill="auto"/>
      <w:spacing w:after="1140" w:line="624" w:lineRule="exact"/>
    </w:pPr>
    <w:rPr>
      <w:sz w:val="44"/>
      <w:szCs w:val="44"/>
      <w:u w:val="none"/>
      <w:shd w:val="clear" w:color="auto" w:fill="auto"/>
      <w:lang w:val="zh-TW" w:eastAsia="zh-TW" w:bidi="zh-TW"/>
    </w:rPr>
  </w:style>
  <w:style w:type="character" w:customStyle="1" w:styleId="6">
    <w:name w:val="Body text|2_"/>
    <w:basedOn w:val="3"/>
    <w:link w:val="7"/>
    <w:uiPriority w:val="0"/>
    <w:rPr>
      <w:rFonts w:ascii="宋体" w:hAnsi="宋体" w:eastAsia="宋体" w:cs="宋体"/>
      <w:sz w:val="44"/>
      <w:szCs w:val="44"/>
      <w:u w:val="none"/>
      <w:shd w:val="clear" w:color="auto" w:fill="FFFFFF"/>
      <w:lang w:val="zh-TW" w:eastAsia="zh-TW" w:bidi="zh-TW"/>
    </w:rPr>
  </w:style>
  <w:style w:type="paragraph" w:customStyle="1" w:styleId="7">
    <w:name w:val="Body text|2"/>
    <w:basedOn w:val="1"/>
    <w:link w:val="6"/>
    <w:uiPriority w:val="0"/>
    <w:pPr>
      <w:widowControl w:val="0"/>
      <w:shd w:val="clear" w:color="auto" w:fill="auto"/>
      <w:spacing w:line="624" w:lineRule="exact"/>
      <w:jc w:val="center"/>
    </w:pPr>
    <w:rPr>
      <w:rFonts w:ascii="宋体" w:hAnsi="宋体" w:eastAsia="宋体" w:cs="宋体"/>
      <w:sz w:val="44"/>
      <w:szCs w:val="44"/>
      <w:u w:val="none"/>
      <w:shd w:val="clear" w:color="auto" w:fill="FFFFFF"/>
      <w:lang w:val="zh-TW" w:eastAsia="zh-TW" w:bidi="zh-TW"/>
    </w:rPr>
  </w:style>
  <w:style w:type="character" w:customStyle="1" w:styleId="8">
    <w:name w:val="Heading #1|1_"/>
    <w:basedOn w:val="3"/>
    <w:link w:val="9"/>
    <w:uiPriority w:val="0"/>
    <w:rPr>
      <w:rFonts w:ascii="宋体" w:hAnsi="宋体" w:eastAsia="宋体" w:cs="宋体"/>
      <w:i/>
      <w:iCs/>
      <w:color w:val="EB7691"/>
      <w:sz w:val="72"/>
      <w:szCs w:val="72"/>
      <w:u w:val="none"/>
      <w:shd w:val="clear" w:color="auto" w:fill="auto"/>
      <w:lang w:val="zh-TW" w:eastAsia="zh-TW" w:bidi="zh-TW"/>
    </w:rPr>
  </w:style>
  <w:style w:type="paragraph" w:customStyle="1" w:styleId="9">
    <w:name w:val="Heading #1|1"/>
    <w:basedOn w:val="1"/>
    <w:link w:val="8"/>
    <w:uiPriority w:val="0"/>
    <w:pPr>
      <w:widowControl w:val="0"/>
      <w:shd w:val="clear" w:color="auto" w:fill="auto"/>
      <w:spacing w:after="580" w:line="624" w:lineRule="exact"/>
      <w:ind w:left="2120"/>
      <w:outlineLvl w:val="0"/>
    </w:pPr>
    <w:rPr>
      <w:rFonts w:ascii="宋体" w:hAnsi="宋体" w:eastAsia="宋体" w:cs="宋体"/>
      <w:i/>
      <w:iCs/>
      <w:color w:val="EB7691"/>
      <w:sz w:val="72"/>
      <w:szCs w:val="72"/>
      <w:u w:val="none"/>
      <w:shd w:val="clear" w:color="auto" w:fill="auto"/>
      <w:lang w:val="zh-TW" w:eastAsia="zh-TW" w:bidi="zh-TW"/>
    </w:rPr>
  </w:style>
  <w:style w:type="character" w:customStyle="1" w:styleId="10">
    <w:name w:val="Heading #2|1_"/>
    <w:basedOn w:val="3"/>
    <w:link w:val="11"/>
    <w:uiPriority w:val="0"/>
    <w:rPr>
      <w:rFonts w:ascii="宋体" w:hAnsi="宋体" w:eastAsia="宋体" w:cs="宋体"/>
      <w:sz w:val="50"/>
      <w:szCs w:val="50"/>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860"/>
      <w:jc w:val="center"/>
      <w:outlineLvl w:val="1"/>
    </w:pPr>
    <w:rPr>
      <w:rFonts w:ascii="宋体" w:hAnsi="宋体" w:eastAsia="宋体" w:cs="宋体"/>
      <w:sz w:val="50"/>
      <w:szCs w:val="50"/>
      <w:u w:val="none"/>
      <w:shd w:val="clear" w:color="auto" w:fill="auto"/>
      <w:lang w:val="zh-TW" w:eastAsia="zh-TW" w:bidi="zh-TW"/>
    </w:rPr>
  </w:style>
  <w:style w:type="character" w:customStyle="1" w:styleId="12">
    <w:name w:val="Body text|3_"/>
    <w:basedOn w:val="3"/>
    <w:link w:val="13"/>
    <w:uiPriority w:val="0"/>
    <w:rPr>
      <w:rFonts w:ascii="宋体" w:hAnsi="宋体" w:eastAsia="宋体" w:cs="宋体"/>
      <w:color w:val="C63768"/>
      <w:sz w:val="14"/>
      <w:szCs w:val="14"/>
      <w:u w:val="none"/>
      <w:shd w:val="clear" w:color="auto" w:fill="auto"/>
      <w:lang w:val="zh-TW" w:eastAsia="zh-TW" w:bidi="zh-TW"/>
    </w:rPr>
  </w:style>
  <w:style w:type="paragraph" w:customStyle="1" w:styleId="13">
    <w:name w:val="Body text|3"/>
    <w:basedOn w:val="1"/>
    <w:link w:val="12"/>
    <w:uiPriority w:val="0"/>
    <w:pPr>
      <w:widowControl w:val="0"/>
      <w:shd w:val="clear" w:color="auto" w:fill="auto"/>
      <w:ind w:left="1380"/>
    </w:pPr>
    <w:rPr>
      <w:rFonts w:ascii="宋体" w:hAnsi="宋体" w:eastAsia="宋体" w:cs="宋体"/>
      <w:color w:val="C63768"/>
      <w:sz w:val="14"/>
      <w:szCs w:val="14"/>
      <w:u w:val="none"/>
      <w:shd w:val="clear" w:color="auto" w:fill="auto"/>
      <w:lang w:val="zh-TW" w:eastAsia="zh-TW" w:bidi="zh-TW"/>
    </w:rPr>
  </w:style>
  <w:style w:type="character" w:customStyle="1" w:styleId="14">
    <w:name w:val="Heading #3|1_"/>
    <w:basedOn w:val="3"/>
    <w:link w:val="15"/>
    <w:uiPriority w:val="0"/>
    <w:rPr>
      <w:rFonts w:ascii="宋体" w:hAnsi="宋体" w:eastAsia="宋体" w:cs="宋体"/>
      <w:sz w:val="36"/>
      <w:szCs w:val="36"/>
      <w:u w:val="none"/>
      <w:shd w:val="clear" w:color="auto" w:fill="auto"/>
      <w:lang w:val="zh-TW" w:eastAsia="zh-TW" w:bidi="zh-TW"/>
    </w:rPr>
  </w:style>
  <w:style w:type="paragraph" w:customStyle="1" w:styleId="15">
    <w:name w:val="Heading #3|1"/>
    <w:basedOn w:val="1"/>
    <w:link w:val="14"/>
    <w:uiPriority w:val="0"/>
    <w:pPr>
      <w:widowControl w:val="0"/>
      <w:shd w:val="clear" w:color="auto" w:fill="auto"/>
      <w:spacing w:after="2060" w:line="595" w:lineRule="exact"/>
      <w:outlineLvl w:val="2"/>
    </w:pPr>
    <w:rPr>
      <w:rFonts w:ascii="宋体" w:hAnsi="宋体" w:eastAsia="宋体" w:cs="宋体"/>
      <w:sz w:val="36"/>
      <w:szCs w:val="36"/>
      <w:u w:val="none"/>
      <w:shd w:val="clear" w:color="auto" w:fill="auto"/>
      <w:lang w:val="zh-TW" w:eastAsia="zh-TW" w:bidi="zh-TW"/>
    </w:rPr>
  </w:style>
  <w:style w:type="character" w:customStyle="1" w:styleId="16">
    <w:name w:val="Body text|1_"/>
    <w:basedOn w:val="3"/>
    <w:link w:val="17"/>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uiPriority w:val="0"/>
    <w:pPr>
      <w:widowControl w:val="0"/>
      <w:shd w:val="clear" w:color="auto" w:fill="auto"/>
      <w:spacing w:after="260"/>
      <w:ind w:firstLine="400"/>
    </w:pPr>
    <w:rPr>
      <w:rFonts w:ascii="宋体" w:hAnsi="宋体" w:eastAsia="宋体" w:cs="宋体"/>
      <w:sz w:val="30"/>
      <w:szCs w:val="30"/>
      <w:u w:val="none"/>
      <w:shd w:val="clear" w:color="auto" w:fill="auto"/>
      <w:lang w:val="zh-TW" w:eastAsia="zh-TW" w:bidi="zh-TW"/>
    </w:rPr>
  </w:style>
  <w:style w:type="character" w:customStyle="1" w:styleId="18">
    <w:name w:val="Header or footer|2_"/>
    <w:basedOn w:val="3"/>
    <w:link w:val="19"/>
    <w:uiPriority w:val="0"/>
    <w:rPr>
      <w:sz w:val="20"/>
      <w:szCs w:val="20"/>
      <w:u w:val="none"/>
      <w:shd w:val="clear" w:color="auto" w:fill="auto"/>
      <w:lang w:val="zh-TW" w:eastAsia="zh-TW" w:bidi="zh-TW"/>
    </w:rPr>
  </w:style>
  <w:style w:type="paragraph" w:customStyle="1" w:styleId="19">
    <w:name w:val="Header or footer|2"/>
    <w:basedOn w:val="1"/>
    <w:link w:val="18"/>
    <w:uiPriority w:val="0"/>
    <w:pPr>
      <w:widowControl w:val="0"/>
      <w:shd w:val="clear" w:color="auto" w:fill="auto"/>
    </w:pPr>
    <w:rPr>
      <w:sz w:val="20"/>
      <w:szCs w:val="20"/>
      <w:u w:val="none"/>
      <w:shd w:val="clear" w:color="auto" w:fill="auto"/>
      <w:lang w:val="zh-TW" w:eastAsia="zh-TW" w:bidi="zh-TW"/>
    </w:rPr>
  </w:style>
  <w:style w:type="character" w:customStyle="1" w:styleId="20">
    <w:name w:val="Header or footer|1_"/>
    <w:basedOn w:val="3"/>
    <w:link w:val="21"/>
    <w:uiPriority w:val="0"/>
    <w:rPr>
      <w:sz w:val="17"/>
      <w:szCs w:val="17"/>
      <w:u w:val="none"/>
      <w:shd w:val="clear" w:color="auto" w:fill="auto"/>
      <w:lang w:val="zh-TW" w:eastAsia="zh-TW" w:bidi="zh-TW"/>
    </w:rPr>
  </w:style>
  <w:style w:type="paragraph" w:customStyle="1" w:styleId="21">
    <w:name w:val="Header or footer|1"/>
    <w:basedOn w:val="1"/>
    <w:link w:val="20"/>
    <w:uiPriority w:val="0"/>
    <w:pPr>
      <w:widowControl w:val="0"/>
      <w:shd w:val="clear" w:color="auto" w:fill="auto"/>
    </w:pPr>
    <w:rPr>
      <w:sz w:val="17"/>
      <w:szCs w:val="17"/>
      <w:u w:val="none"/>
      <w:shd w:val="clear" w:color="auto" w:fill="auto"/>
      <w:lang w:val="zh-TW" w:eastAsia="zh-TW" w:bidi="zh-TW"/>
    </w:rPr>
  </w:style>
  <w:style w:type="character" w:customStyle="1" w:styleId="22">
    <w:name w:val="Table caption|1_"/>
    <w:basedOn w:val="3"/>
    <w:link w:val="23"/>
    <w:uiPriority w:val="0"/>
    <w:rPr>
      <w:rFonts w:ascii="宋体" w:hAnsi="宋体" w:eastAsia="宋体" w:cs="宋体"/>
      <w:sz w:val="19"/>
      <w:szCs w:val="19"/>
      <w:u w:val="none"/>
      <w:shd w:val="clear" w:color="auto" w:fill="auto"/>
      <w:lang w:val="zh-TW" w:eastAsia="zh-TW" w:bidi="zh-TW"/>
    </w:rPr>
  </w:style>
  <w:style w:type="paragraph" w:customStyle="1" w:styleId="23">
    <w:name w:val="Table caption|1"/>
    <w:basedOn w:val="1"/>
    <w:link w:val="22"/>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character" w:customStyle="1" w:styleId="24">
    <w:name w:val="Other|1_"/>
    <w:basedOn w:val="3"/>
    <w:link w:val="25"/>
    <w:uiPriority w:val="0"/>
    <w:rPr>
      <w:rFonts w:ascii="宋体" w:hAnsi="宋体" w:eastAsia="宋体" w:cs="宋体"/>
      <w:sz w:val="30"/>
      <w:szCs w:val="30"/>
      <w:u w:val="none"/>
      <w:shd w:val="clear" w:color="auto" w:fill="auto"/>
      <w:lang w:val="zh-TW" w:eastAsia="zh-TW" w:bidi="zh-TW"/>
    </w:rPr>
  </w:style>
  <w:style w:type="paragraph" w:customStyle="1" w:styleId="25">
    <w:name w:val="Other|1"/>
    <w:basedOn w:val="1"/>
    <w:link w:val="24"/>
    <w:uiPriority w:val="0"/>
    <w:pPr>
      <w:widowControl w:val="0"/>
      <w:shd w:val="clear" w:color="auto" w:fill="auto"/>
      <w:spacing w:after="260"/>
      <w:ind w:firstLine="400"/>
    </w:pPr>
    <w:rPr>
      <w:rFonts w:ascii="宋体" w:hAnsi="宋体" w:eastAsia="宋体" w:cs="宋体"/>
      <w:sz w:val="30"/>
      <w:szCs w:val="30"/>
      <w:u w:val="none"/>
      <w:shd w:val="clear" w:color="auto" w:fill="auto"/>
      <w:lang w:val="zh-TW" w:eastAsia="zh-TW" w:bidi="zh-TW"/>
    </w:rPr>
  </w:style>
  <w:style w:type="character" w:customStyle="1" w:styleId="26">
    <w:name w:val="Body text|4_"/>
    <w:basedOn w:val="3"/>
    <w:link w:val="27"/>
    <w:uiPriority w:val="0"/>
    <w:rPr>
      <w:rFonts w:ascii="宋体" w:hAnsi="宋体" w:eastAsia="宋体" w:cs="宋体"/>
      <w:sz w:val="22"/>
      <w:szCs w:val="22"/>
      <w:u w:val="none"/>
      <w:shd w:val="clear" w:color="auto" w:fill="auto"/>
      <w:lang w:val="zh-TW" w:eastAsia="zh-TW" w:bidi="zh-TW"/>
    </w:rPr>
  </w:style>
  <w:style w:type="paragraph" w:customStyle="1" w:styleId="27">
    <w:name w:val="Body text|4"/>
    <w:basedOn w:val="1"/>
    <w:link w:val="26"/>
    <w:uiPriority w:val="0"/>
    <w:pPr>
      <w:widowControl w:val="0"/>
      <w:shd w:val="clear" w:color="auto" w:fill="auto"/>
      <w:spacing w:after="140"/>
      <w:jc w:val="center"/>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theme" Target="theme/theme1.xml"/><Relationship Id="rId42" Type="http://schemas.openxmlformats.org/officeDocument/2006/relationships/footer" Target="footer22.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header" Target="header15.xml"/><Relationship Id="rId38" Type="http://schemas.openxmlformats.org/officeDocument/2006/relationships/footer" Target="footer20.xml"/><Relationship Id="rId37" Type="http://schemas.openxmlformats.org/officeDocument/2006/relationships/footer" Target="footer19.xml"/><Relationship Id="rId36" Type="http://schemas.openxmlformats.org/officeDocument/2006/relationships/header" Target="header14.xml"/><Relationship Id="rId35" Type="http://schemas.openxmlformats.org/officeDocument/2006/relationships/header" Target="header13.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header" Target="header12.xml"/><Relationship Id="rId31" Type="http://schemas.openxmlformats.org/officeDocument/2006/relationships/header" Target="header11.xml"/><Relationship Id="rId30" Type="http://schemas.openxmlformats.org/officeDocument/2006/relationships/footer" Target="footer16.xml"/><Relationship Id="rId3" Type="http://schemas.openxmlformats.org/officeDocument/2006/relationships/footnotes" Target="footnotes.xml"/><Relationship Id="rId29" Type="http://schemas.openxmlformats.org/officeDocument/2006/relationships/footer" Target="footer15.xml"/><Relationship Id="rId28" Type="http://schemas.openxmlformats.org/officeDocument/2006/relationships/header" Target="header10.xml"/><Relationship Id="rId27" Type="http://schemas.openxmlformats.org/officeDocument/2006/relationships/header" Target="header9.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header" Target="header7.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header" Target="header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4251</Words>
  <Characters>4947</Characters>
  <TotalTime>2</TotalTime>
  <ScaleCrop>false</ScaleCrop>
  <LinksUpToDate>false</LinksUpToDate>
  <CharactersWithSpaces>5128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2022-08-02T02:39:21Z</dcterms:created>
  <dc:creator>Administrator</dc:creator>
  <cp:lastModifiedBy>王熊熊～</cp:lastModifiedBy>
  <dcterms:modified xsi:type="dcterms:W3CDTF">2022-08-02T02:41:59Z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ACF2572E8CD447B9AE7ED6181DBEADA2</vt:lpwstr>
  </property>
</Properties>
</file>