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60" w:lineRule="exact"/>
        <w:ind w:right="0" w:rightChars="0"/>
        <w:rPr>
          <w:rFonts w:hint="eastAsia" w:ascii="仿宋_GB2312" w:eastAsia="仿宋_GB2312"/>
          <w:sz w:val="32"/>
          <w:szCs w:val="32"/>
        </w:rPr>
      </w:pPr>
      <w:r>
        <w:rPr>
          <w:rFonts w:hint="eastAsia" w:ascii="仿宋_GB2312" w:eastAsia="仿宋_GB2312"/>
          <w:sz w:val="32"/>
          <w:szCs w:val="32"/>
        </w:rPr>
        <w:t>附件1</w:t>
      </w:r>
    </w:p>
    <w:p>
      <w:pPr>
        <w:keepNext w:val="0"/>
        <w:keepLines w:val="0"/>
        <w:pageBreakBefore w:val="0"/>
        <w:kinsoku/>
        <w:wordWrap/>
        <w:overflowPunct/>
        <w:topLinePunct w:val="0"/>
        <w:autoSpaceDE/>
        <w:autoSpaceDN/>
        <w:bidi w:val="0"/>
        <w:adjustRightInd/>
        <w:spacing w:line="660" w:lineRule="exact"/>
        <w:ind w:right="0" w:rightChars="0"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60" w:lineRule="exact"/>
        <w:ind w:right="0" w:right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朔城区国三及以下排放标准营运中型和重型柴油货车淘汰工作领导小组成员名单</w:t>
      </w:r>
    </w:p>
    <w:p>
      <w:pPr>
        <w:keepNext w:val="0"/>
        <w:keepLines w:val="0"/>
        <w:pageBreakBefore w:val="0"/>
        <w:kinsoku/>
        <w:wordWrap/>
        <w:overflowPunct/>
        <w:topLinePunct w:val="0"/>
        <w:autoSpaceDE/>
        <w:autoSpaceDN/>
        <w:bidi w:val="0"/>
        <w:adjustRightInd/>
        <w:spacing w:line="660" w:lineRule="exact"/>
        <w:ind w:right="0" w:rightChars="0" w:firstLine="640" w:firstLineChars="200"/>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660" w:lineRule="exact"/>
        <w:ind w:right="0" w:rightChars="0" w:firstLine="643" w:firstLineChars="200"/>
        <w:rPr>
          <w:rFonts w:hint="eastAsia" w:ascii="仿宋_GB2312" w:eastAsia="仿宋_GB2312"/>
          <w:sz w:val="32"/>
          <w:szCs w:val="32"/>
        </w:rPr>
      </w:pPr>
      <w:r>
        <w:rPr>
          <w:rFonts w:hint="eastAsia" w:ascii="仿宋_GB2312" w:eastAsia="仿宋_GB2312"/>
          <w:b/>
          <w:bCs/>
          <w:sz w:val="32"/>
          <w:szCs w:val="32"/>
        </w:rPr>
        <w:t>组  长：</w:t>
      </w:r>
      <w:r>
        <w:rPr>
          <w:rFonts w:hint="eastAsia" w:ascii="仿宋_GB2312" w:eastAsia="仿宋_GB2312"/>
          <w:sz w:val="32"/>
          <w:szCs w:val="32"/>
        </w:rPr>
        <w:t>何志岳   区委常委、常务副区长</w:t>
      </w:r>
    </w:p>
    <w:p>
      <w:pPr>
        <w:keepNext w:val="0"/>
        <w:keepLines w:val="0"/>
        <w:pageBreakBefore w:val="0"/>
        <w:kinsoku/>
        <w:wordWrap/>
        <w:overflowPunct/>
        <w:topLinePunct w:val="0"/>
        <w:autoSpaceDE/>
        <w:autoSpaceDN/>
        <w:bidi w:val="0"/>
        <w:adjustRightInd/>
        <w:spacing w:line="660" w:lineRule="exact"/>
        <w:ind w:right="0" w:rightChars="0" w:firstLine="643" w:firstLineChars="200"/>
        <w:rPr>
          <w:rFonts w:hint="eastAsia" w:ascii="仿宋_GB2312" w:eastAsia="仿宋_GB2312"/>
          <w:sz w:val="32"/>
          <w:szCs w:val="32"/>
          <w:lang w:val="en-US" w:eastAsia="zh-CN"/>
        </w:rPr>
      </w:pPr>
      <w:r>
        <w:rPr>
          <w:rFonts w:hint="eastAsia" w:ascii="仿宋_GB2312" w:eastAsia="仿宋_GB2312"/>
          <w:b/>
          <w:bCs/>
          <w:sz w:val="32"/>
          <w:szCs w:val="32"/>
        </w:rPr>
        <w:t>副组长：</w:t>
      </w:r>
      <w:r>
        <w:rPr>
          <w:rFonts w:hint="eastAsia" w:ascii="仿宋_GB2312" w:eastAsia="仿宋_GB2312"/>
          <w:sz w:val="32"/>
          <w:szCs w:val="32"/>
          <w:lang w:val="en-US" w:eastAsia="zh-CN"/>
        </w:rPr>
        <w:t>丁彦先</w:t>
      </w:r>
      <w:r>
        <w:rPr>
          <w:rFonts w:hint="eastAsia" w:ascii="仿宋_GB2312" w:eastAsia="仿宋_GB2312"/>
          <w:sz w:val="32"/>
          <w:szCs w:val="32"/>
        </w:rPr>
        <w:t xml:space="preserve">   区政府</w:t>
      </w:r>
      <w:r>
        <w:rPr>
          <w:rFonts w:hint="eastAsia" w:ascii="仿宋_GB2312" w:eastAsia="仿宋_GB2312"/>
          <w:sz w:val="32"/>
          <w:szCs w:val="32"/>
          <w:lang w:val="en-US" w:eastAsia="zh-CN"/>
        </w:rPr>
        <w:t>督查专员</w:t>
      </w:r>
    </w:p>
    <w:p>
      <w:pPr>
        <w:keepNext w:val="0"/>
        <w:keepLines w:val="0"/>
        <w:pageBreakBefore w:val="0"/>
        <w:kinsoku/>
        <w:wordWrap/>
        <w:overflowPunct/>
        <w:topLinePunct w:val="0"/>
        <w:autoSpaceDE/>
        <w:autoSpaceDN/>
        <w:bidi w:val="0"/>
        <w:adjustRightInd/>
        <w:spacing w:line="660" w:lineRule="exact"/>
        <w:ind w:right="0" w:righ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郭向东   区交通运输局局长</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郭全兵</w:t>
      </w:r>
      <w:r>
        <w:rPr>
          <w:rFonts w:hint="eastAsia" w:ascii="仿宋_GB2312" w:eastAsia="仿宋_GB2312"/>
          <w:sz w:val="32"/>
          <w:szCs w:val="32"/>
        </w:rPr>
        <w:t xml:space="preserve">   市公安局交警支队</w:t>
      </w:r>
      <w:r>
        <w:rPr>
          <w:rFonts w:hint="eastAsia" w:ascii="仿宋_GB2312" w:eastAsia="仿宋_GB2312"/>
          <w:sz w:val="32"/>
          <w:szCs w:val="32"/>
          <w:lang w:val="en-US" w:eastAsia="zh-CN"/>
        </w:rPr>
        <w:t>朔城</w:t>
      </w:r>
      <w:r>
        <w:rPr>
          <w:rFonts w:hint="eastAsia" w:ascii="仿宋_GB2312" w:eastAsia="仿宋_GB2312"/>
          <w:sz w:val="32"/>
          <w:szCs w:val="32"/>
        </w:rPr>
        <w:t>大队队长</w:t>
      </w:r>
    </w:p>
    <w:p>
      <w:pPr>
        <w:keepNext w:val="0"/>
        <w:keepLines w:val="0"/>
        <w:pageBreakBefore w:val="0"/>
        <w:kinsoku/>
        <w:wordWrap/>
        <w:overflowPunct/>
        <w:topLinePunct w:val="0"/>
        <w:autoSpaceDE/>
        <w:autoSpaceDN/>
        <w:bidi w:val="0"/>
        <w:adjustRightInd/>
        <w:spacing w:line="660" w:lineRule="exact"/>
        <w:ind w:right="0" w:rightChars="0" w:firstLine="643" w:firstLineChars="200"/>
        <w:rPr>
          <w:rFonts w:hint="eastAsia" w:ascii="仿宋_GB2312" w:eastAsia="仿宋_GB2312"/>
          <w:sz w:val="32"/>
          <w:szCs w:val="32"/>
        </w:rPr>
      </w:pPr>
      <w:r>
        <w:rPr>
          <w:rFonts w:hint="eastAsia" w:ascii="仿宋_GB2312" w:eastAsia="仿宋_GB2312"/>
          <w:b/>
          <w:bCs/>
          <w:sz w:val="32"/>
          <w:szCs w:val="32"/>
        </w:rPr>
        <w:t>成  员：</w:t>
      </w:r>
      <w:r>
        <w:rPr>
          <w:rFonts w:hint="eastAsia" w:ascii="仿宋_GB2312" w:eastAsia="仿宋_GB2312"/>
          <w:sz w:val="32"/>
          <w:szCs w:val="32"/>
          <w:lang w:val="en-US" w:eastAsia="zh-CN"/>
        </w:rPr>
        <w:t>刘爱辉</w:t>
      </w:r>
      <w:r>
        <w:rPr>
          <w:rFonts w:hint="eastAsia" w:ascii="仿宋_GB2312" w:eastAsia="仿宋_GB2312"/>
          <w:sz w:val="32"/>
          <w:szCs w:val="32"/>
        </w:rPr>
        <w:t xml:space="preserve">   市公安局交警支队</w:t>
      </w:r>
      <w:r>
        <w:rPr>
          <w:rFonts w:hint="eastAsia" w:ascii="仿宋_GB2312" w:eastAsia="仿宋_GB2312"/>
          <w:sz w:val="32"/>
          <w:szCs w:val="32"/>
          <w:lang w:val="en-US" w:eastAsia="zh-CN"/>
        </w:rPr>
        <w:t>朔城</w:t>
      </w:r>
      <w:r>
        <w:rPr>
          <w:rFonts w:hint="eastAsia" w:ascii="仿宋_GB2312" w:eastAsia="仿宋_GB2312"/>
          <w:sz w:val="32"/>
          <w:szCs w:val="32"/>
        </w:rPr>
        <w:t>大队</w:t>
      </w:r>
      <w:r>
        <w:rPr>
          <w:rFonts w:hint="eastAsia" w:ascii="仿宋_GB2312" w:eastAsia="仿宋_GB2312"/>
          <w:sz w:val="32"/>
          <w:szCs w:val="32"/>
          <w:lang w:val="en-US" w:eastAsia="zh-CN"/>
        </w:rPr>
        <w:t>副</w:t>
      </w:r>
      <w:r>
        <w:rPr>
          <w:rFonts w:hint="eastAsia" w:ascii="仿宋_GB2312" w:eastAsia="仿宋_GB2312"/>
          <w:sz w:val="32"/>
          <w:szCs w:val="32"/>
        </w:rPr>
        <w:t>队长</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杜  琳</w:t>
      </w:r>
      <w:r>
        <w:rPr>
          <w:rFonts w:hint="eastAsia" w:ascii="仿宋_GB2312" w:eastAsia="仿宋_GB2312"/>
          <w:sz w:val="32"/>
          <w:szCs w:val="32"/>
        </w:rPr>
        <w:t xml:space="preserve">   </w:t>
      </w:r>
      <w:r>
        <w:rPr>
          <w:rFonts w:hint="eastAsia" w:ascii="仿宋_GB2312" w:eastAsia="仿宋_GB2312"/>
          <w:sz w:val="32"/>
          <w:szCs w:val="32"/>
          <w:lang w:val="en-US" w:eastAsia="zh-CN"/>
        </w:rPr>
        <w:t>市</w:t>
      </w:r>
      <w:r>
        <w:rPr>
          <w:rFonts w:hint="eastAsia" w:ascii="仿宋_GB2312" w:eastAsia="仿宋_GB2312"/>
          <w:sz w:val="32"/>
          <w:szCs w:val="32"/>
        </w:rPr>
        <w:t>生态环境局朔城分局副局长</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李  曙</w:t>
      </w:r>
      <w:r>
        <w:rPr>
          <w:rFonts w:hint="eastAsia" w:ascii="仿宋_GB2312" w:eastAsia="仿宋_GB2312"/>
          <w:sz w:val="32"/>
          <w:szCs w:val="32"/>
        </w:rPr>
        <w:t xml:space="preserve">   区商务局副局长</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贾丕瑾</w:t>
      </w:r>
      <w:r>
        <w:rPr>
          <w:rFonts w:hint="eastAsia" w:ascii="仿宋_GB2312" w:eastAsia="仿宋_GB2312"/>
          <w:sz w:val="32"/>
          <w:szCs w:val="32"/>
        </w:rPr>
        <w:t xml:space="preserve">   区市场监管局副局长</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孟进文</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区交通运输局</w:t>
      </w:r>
      <w:r>
        <w:rPr>
          <w:rFonts w:hint="eastAsia" w:ascii="仿宋_GB2312" w:eastAsia="仿宋_GB2312"/>
          <w:sz w:val="32"/>
          <w:szCs w:val="32"/>
          <w:lang w:val="en-US" w:eastAsia="zh-CN"/>
        </w:rPr>
        <w:t>四级调研员</w:t>
      </w:r>
    </w:p>
    <w:p>
      <w:pPr>
        <w:keepNext w:val="0"/>
        <w:keepLines w:val="0"/>
        <w:pageBreakBefore w:val="0"/>
        <w:kinsoku/>
        <w:wordWrap/>
        <w:overflowPunct/>
        <w:topLinePunct w:val="0"/>
        <w:autoSpaceDE/>
        <w:autoSpaceDN/>
        <w:bidi w:val="0"/>
        <w:adjustRightInd/>
        <w:spacing w:line="660" w:lineRule="exact"/>
        <w:ind w:right="0" w:rightChars="0" w:firstLine="1920" w:firstLineChars="600"/>
        <w:rPr>
          <w:rFonts w:hint="eastAsia" w:ascii="仿宋_GB2312" w:eastAsia="仿宋_GB2312"/>
          <w:sz w:val="32"/>
          <w:szCs w:val="32"/>
        </w:rPr>
      </w:pPr>
      <w:r>
        <w:rPr>
          <w:rFonts w:hint="eastAsia" w:ascii="仿宋_GB2312" w:eastAsia="仿宋_GB2312"/>
          <w:sz w:val="32"/>
          <w:szCs w:val="32"/>
          <w:lang w:val="en-US" w:eastAsia="zh-CN"/>
        </w:rPr>
        <w:t>王斌堂</w:t>
      </w:r>
      <w:r>
        <w:rPr>
          <w:rFonts w:hint="eastAsia" w:ascii="仿宋_GB2312" w:eastAsia="仿宋_GB2312"/>
          <w:sz w:val="32"/>
          <w:szCs w:val="32"/>
        </w:rPr>
        <w:t xml:space="preserve">   区财政局副局长</w:t>
      </w:r>
    </w:p>
    <w:p>
      <w:pPr>
        <w:keepNext w:val="0"/>
        <w:keepLines w:val="0"/>
        <w:pageBreakBefore w:val="0"/>
        <w:kinsoku/>
        <w:wordWrap/>
        <w:overflowPunct/>
        <w:topLinePunct w:val="0"/>
        <w:autoSpaceDE/>
        <w:autoSpaceDN/>
        <w:bidi w:val="0"/>
        <w:adjustRightInd/>
        <w:spacing w:line="660" w:lineRule="exact"/>
        <w:ind w:right="0" w:rightChars="0" w:firstLine="640" w:firstLineChars="200"/>
        <w:rPr>
          <w:rFonts w:hint="eastAsia" w:ascii="仿宋_GB2312" w:eastAsia="仿宋_GB2312"/>
          <w:sz w:val="32"/>
          <w:szCs w:val="32"/>
        </w:rPr>
      </w:pPr>
      <w:r>
        <w:rPr>
          <w:rFonts w:hint="eastAsia" w:ascii="仿宋_GB2312" w:eastAsia="仿宋_GB2312"/>
          <w:sz w:val="32"/>
          <w:szCs w:val="32"/>
        </w:rPr>
        <w:t>领导小组下设办公室，办公室设在区</w:t>
      </w:r>
      <w:r>
        <w:rPr>
          <w:rFonts w:hint="eastAsia" w:ascii="仿宋_GB2312" w:eastAsia="仿宋_GB2312"/>
          <w:sz w:val="32"/>
          <w:szCs w:val="32"/>
          <w:lang w:val="en-US" w:eastAsia="zh-CN"/>
        </w:rPr>
        <w:t>交通运输局</w:t>
      </w:r>
      <w:r>
        <w:rPr>
          <w:rFonts w:hint="eastAsia" w:ascii="仿宋_GB2312" w:eastAsia="仿宋_GB2312"/>
          <w:sz w:val="32"/>
          <w:szCs w:val="32"/>
        </w:rPr>
        <w:t>，办公室主任为</w:t>
      </w:r>
      <w:r>
        <w:rPr>
          <w:rFonts w:hint="eastAsia" w:ascii="仿宋_GB2312" w:eastAsia="仿宋_GB2312"/>
          <w:sz w:val="32"/>
          <w:szCs w:val="32"/>
          <w:lang w:val="en-US" w:eastAsia="zh-CN"/>
        </w:rPr>
        <w:t>郭向东</w:t>
      </w:r>
      <w:r>
        <w:rPr>
          <w:rFonts w:hint="eastAsia" w:ascii="仿宋_GB2312" w:eastAsia="仿宋_GB2312"/>
          <w:sz w:val="32"/>
          <w:szCs w:val="32"/>
        </w:rPr>
        <w:t>（兼）。</w:t>
      </w:r>
    </w:p>
    <w:p>
      <w:pPr>
        <w:rPr>
          <w:rFonts w:hint="eastAsia" w:ascii="方正黑体简体" w:hAnsi="方正黑体简体" w:eastAsia="方正黑体简体" w:cs="方正黑体简体"/>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816AD"/>
    <w:rsid w:val="1CA4418A"/>
    <w:rsid w:val="24C26180"/>
    <w:rsid w:val="33BD7C2F"/>
    <w:rsid w:val="396B24F7"/>
    <w:rsid w:val="3AF503F3"/>
    <w:rsid w:val="455B59AA"/>
    <w:rsid w:val="4F8E119F"/>
    <w:rsid w:val="551816AD"/>
    <w:rsid w:val="622F5CEF"/>
    <w:rsid w:val="6A94403E"/>
    <w:rsid w:val="6B5C3CA4"/>
    <w:rsid w:val="79D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2021-11-08T02:09:00Z</dcterms:created>
  <dc:creator>yuchen</dc:creator>
  <cp:lastModifiedBy>yuchen</cp:lastModifiedBy>
  <dcterms:modified xsi:type="dcterms:W3CDTF">2021-11-08T02:19:15Z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DB27A819BD144995A782D0DEC4596D0A</vt:lpwstr>
  </property>
</Properties>
</file>