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8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朔城区农村改厕（整改）验收表</w:t>
      </w:r>
    </w:p>
    <w:tbl>
      <w:tblPr>
        <w:tblStyle w:val="5"/>
        <w:tblW w:w="854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1354"/>
        <w:gridCol w:w="1309"/>
        <w:gridCol w:w="888"/>
        <w:gridCol w:w="1810"/>
        <w:gridCol w:w="999"/>
        <w:gridCol w:w="12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________乡镇__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____村</w:t>
            </w:r>
          </w:p>
        </w:tc>
        <w:tc>
          <w:tcPr>
            <w:tcW w:w="4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验收时间：______ 年_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_月_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家庭人口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村级改厕编号</w:t>
            </w:r>
          </w:p>
        </w:tc>
        <w:tc>
          <w:tcPr>
            <w:tcW w:w="2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4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现场拍摄改厕照片附后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4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4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改厕状况</w:t>
            </w:r>
          </w:p>
        </w:tc>
        <w:tc>
          <w:tcPr>
            <w:tcW w:w="7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 □         重建 □       修缮提质 □       其他 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乡镇验收</w:t>
            </w:r>
          </w:p>
        </w:tc>
        <w:tc>
          <w:tcPr>
            <w:tcW w:w="7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合格 □           基本合格 □               不合格 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改厕模式</w:t>
            </w:r>
          </w:p>
        </w:tc>
        <w:tc>
          <w:tcPr>
            <w:tcW w:w="7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双坑交替式 □         通风改良式 □               水冲式 □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参考指标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实际规格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厕屋大小</w:t>
            </w:r>
          </w:p>
        </w:tc>
        <w:tc>
          <w:tcPr>
            <w:tcW w:w="2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1.2m*1.5m至1.5m*1.8m左右、窄边不低于1.2m，高度2.3m，厕所高于地平面0.15m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其他：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2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瓦屋面坡度17°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□瓦屋顶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□彩钢顶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墙体</w:t>
            </w:r>
          </w:p>
        </w:tc>
        <w:tc>
          <w:tcPr>
            <w:tcW w:w="2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内墙抹灰刷白，外墙清水墙，白水泥勾缝，墙体为24墙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□内墙抹灰刷白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□外墙抹灰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□12墙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□24墙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内墙围</w:t>
            </w:r>
          </w:p>
        </w:tc>
        <w:tc>
          <w:tcPr>
            <w:tcW w:w="2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晶体板（高度0.6m）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□瓷砖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□晶体板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□其他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厕屋地面</w:t>
            </w:r>
          </w:p>
        </w:tc>
        <w:tc>
          <w:tcPr>
            <w:tcW w:w="2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防滑瓷砖铺地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□防滑瓷砖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□水泥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□其他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厕门</w:t>
            </w:r>
          </w:p>
        </w:tc>
        <w:tc>
          <w:tcPr>
            <w:tcW w:w="2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外开钢制单板门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□钢制单板门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□原厕防盗门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□其他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厕窗</w:t>
            </w:r>
          </w:p>
        </w:tc>
        <w:tc>
          <w:tcPr>
            <w:tcW w:w="2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砖砌镂空窗口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□砖砌镂空窗口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□木制或钢制窗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便器</w:t>
            </w:r>
          </w:p>
        </w:tc>
        <w:tc>
          <w:tcPr>
            <w:tcW w:w="2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蹲、坐便器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□蹲便器□1□2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□坐便器□1□2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便器盖板</w:t>
            </w:r>
          </w:p>
        </w:tc>
        <w:tc>
          <w:tcPr>
            <w:tcW w:w="2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便器密闭盖板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□塑制品□1□2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□自制品□1□2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粪池</w:t>
            </w:r>
          </w:p>
        </w:tc>
        <w:tc>
          <w:tcPr>
            <w:tcW w:w="2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砖砌24墙体、单坑不低于0.8m³、深1.3m到1.5m，做到无害化处理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□原粪池（□防渗漏）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□新建池（□12墙体□24墙体）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深：     容积：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通风管</w:t>
            </w:r>
          </w:p>
        </w:tc>
        <w:tc>
          <w:tcPr>
            <w:tcW w:w="2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直径160mm的PVC通风管，管口上方加雨帽，高度大于屋顶50cm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□160mm（□1根□2根）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□110mm（□1根□2根）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□雨帽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□高于屋顶50cm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抽粪口</w:t>
            </w:r>
          </w:p>
        </w:tc>
        <w:tc>
          <w:tcPr>
            <w:tcW w:w="2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厕屋外方留抽粪口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□抽粪口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□有密封盖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exac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</w:t>
            </w:r>
          </w:p>
        </w:tc>
        <w:tc>
          <w:tcPr>
            <w:tcW w:w="2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太阳能照明灯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□LED灯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□白炽灯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□太阳能灯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</w:t>
            </w:r>
          </w:p>
        </w:tc>
        <w:tc>
          <w:tcPr>
            <w:tcW w:w="2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采用砖、石基础、厕屋地面采用现浇板，粪坑盖板采用预制板，预制过梁。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□砖石基础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□现浇盖板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□预制盖板（□1块□2块）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□过梁（□1根□2根）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</w:t>
            </w:r>
          </w:p>
        </w:tc>
        <w:tc>
          <w:tcPr>
            <w:tcW w:w="2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厕屋干净、整洁。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□无蝇蛆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□基本无臭味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使用物品摆放整齐、有序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工程造价估算</w:t>
            </w:r>
          </w:p>
        </w:tc>
        <w:tc>
          <w:tcPr>
            <w:tcW w:w="62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1、施工队负责人（签字）：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0" w:lef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2、改厕户户主（签字）：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42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3、村委会意见 （盖章）：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0" w:leftChars="0" w:firstLine="420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支书、主任 （签字）：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42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4、乡（镇）政府意见（盖章）：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0" w:leftChars="0" w:firstLine="420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乡镇包村干部（签字）：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0" w:lef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5、验收人员签字：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871" w:right="1587" w:bottom="1701" w:left="1587" w:header="851" w:footer="992" w:gutter="0"/>
      <w:pgNumType w:fmt="decimal" w:start="1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52108"/>
    <w:rsid w:val="09144466"/>
    <w:rsid w:val="09F15A65"/>
    <w:rsid w:val="3B444353"/>
    <w:rsid w:val="429733C9"/>
    <w:rsid w:val="48D02262"/>
    <w:rsid w:val="49452108"/>
    <w:rsid w:val="587022A7"/>
    <w:rsid w:val="6B147755"/>
    <w:rsid w:val="6B9D4CFC"/>
    <w:rsid w:val="7A89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 Text First Indent 21"/>
    <w:basedOn w:val="9"/>
    <w:qFormat/>
    <w:uiPriority w:val="0"/>
    <w:pPr>
      <w:ind w:firstLine="420" w:firstLineChars="200"/>
    </w:pPr>
  </w:style>
  <w:style w:type="paragraph" w:customStyle="1" w:styleId="9">
    <w:name w:val="Body Text Indent1"/>
    <w:basedOn w:val="1"/>
    <w:qFormat/>
    <w:uiPriority w:val="0"/>
    <w:pPr>
      <w:snapToGrid w:val="0"/>
      <w:spacing w:line="540" w:lineRule="exact"/>
      <w:ind w:left="1470" w:hanging="894"/>
    </w:pPr>
    <w:rPr>
      <w:rFonts w:eastAsia="方正仿宋_GBK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1623</Words>
  <Characters>1658</Characters>
  <Lines>0</Lines>
  <Paragraphs>0</Paragraphs>
  <TotalTime>1</TotalTime>
  <ScaleCrop>false</ScaleCrop>
  <LinksUpToDate>false</LinksUpToDate>
  <CharactersWithSpaces>1930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2022-03-30T12:26:00Z</dcterms:created>
  <dc:creator>lenovo</dc:creator>
  <cp:lastModifiedBy>yuchen</cp:lastModifiedBy>
  <cp:lastPrinted>2022-04-12T10:22:00Z</cp:lastPrinted>
  <dcterms:modified xsi:type="dcterms:W3CDTF">2022-04-21T02:43:53Z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39815566D1A748CD91CE7B9593277A7D</vt:lpwstr>
  </property>
</Properties>
</file>